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B50" w:rsidRPr="00571610" w:rsidRDefault="00BB3717" w:rsidP="00571610">
      <w:pPr>
        <w:spacing w:after="80"/>
        <w:rPr>
          <w:color w:val="FF0000"/>
        </w:rPr>
      </w:pPr>
      <w:r w:rsidRPr="00D653BE">
        <w:rPr>
          <w:color w:val="FF0000"/>
        </w:rPr>
        <w:t>Note: a point-scale guide is at the bottom of the page.</w:t>
      </w:r>
      <w:r w:rsidR="00BB675D" w:rsidRPr="00D653BE">
        <w:rPr>
          <w:color w:val="FF0000"/>
        </w:rPr>
        <w:t xml:space="preserve">  Use the open area for </w:t>
      </w:r>
      <w:r w:rsidR="00F02FCF" w:rsidRPr="00D653BE">
        <w:rPr>
          <w:color w:val="FF0000"/>
        </w:rPr>
        <w:t xml:space="preserve">your </w:t>
      </w:r>
      <w:r w:rsidR="00BB675D" w:rsidRPr="00D653BE">
        <w:rPr>
          <w:color w:val="FF0000"/>
        </w:rPr>
        <w:t>notes.</w:t>
      </w:r>
    </w:p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0"/>
      </w:tblGrid>
      <w:tr w:rsidR="00B3721F" w:rsidRPr="00D06E53" w:rsidTr="004624CE">
        <w:trPr>
          <w:cantSplit/>
          <w:trHeight w:val="374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B3721F" w:rsidRPr="00D06E53" w:rsidRDefault="0095143D" w:rsidP="0095143D">
            <w:pPr>
              <w:keepNext/>
              <w:keepLines/>
              <w:ind w:left="342" w:hanging="342"/>
              <w:rPr>
                <w:rFonts w:ascii="Trebuchet MS" w:hAnsi="Trebuchet MS"/>
                <w:b/>
                <w:bCs/>
              </w:rPr>
            </w:pPr>
            <w:r>
              <w:rPr>
                <w:sz w:val="20"/>
                <w:szCs w:val="20"/>
              </w:rPr>
              <w:br w:type="page"/>
            </w:r>
            <w:r w:rsidR="00B3721F" w:rsidRPr="00D06E53">
              <w:rPr>
                <w:rFonts w:ascii="Trebuchet MS" w:eastAsia="Times New Roman" w:hAnsi="Trebuchet MS"/>
                <w:b/>
                <w:lang w:bidi="ar-SA"/>
              </w:rPr>
              <w:t>1.</w:t>
            </w:r>
            <w:r w:rsidR="00B3721F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>
              <w:rPr>
                <w:rFonts w:ascii="Trebuchet MS" w:eastAsia="Times New Roman" w:hAnsi="Trebuchet MS"/>
                <w:b/>
                <w:lang w:bidi="ar-SA"/>
              </w:rPr>
              <w:t>Teaching Philosophy</w:t>
            </w:r>
          </w:p>
        </w:tc>
      </w:tr>
      <w:tr w:rsidR="00571610" w:rsidRPr="0095143D" w:rsidTr="004624CE">
        <w:trPr>
          <w:cantSplit/>
          <w:trHeight w:val="1331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571610" w:rsidRDefault="00571610" w:rsidP="003434F2">
            <w:pPr>
              <w:spacing w:before="60" w:line="216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Does the philosophy: </w:t>
            </w:r>
          </w:p>
          <w:p w:rsidR="00571610" w:rsidRPr="00F10E80" w:rsidRDefault="00571610" w:rsidP="003434F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Convey a p</w:t>
            </w:r>
            <w:r w:rsidRPr="0095143D">
              <w:rPr>
                <w:sz w:val="20"/>
                <w:szCs w:val="20"/>
                <w:lang w:bidi="ar-SA"/>
              </w:rPr>
              <w:t>assion for teaching and students’ learning</w:t>
            </w:r>
            <w:r w:rsidRPr="00B155CF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571610" w:rsidRPr="00F10E80" w:rsidRDefault="00571610" w:rsidP="003434F2">
            <w:pPr>
              <w:keepNext/>
              <w:keepLines/>
              <w:numPr>
                <w:ilvl w:val="0"/>
                <w:numId w:val="24"/>
              </w:numPr>
              <w:spacing w:before="60" w:line="216" w:lineRule="auto"/>
              <w:ind w:left="346" w:hanging="216"/>
              <w:rPr>
                <w:sz w:val="20"/>
                <w:szCs w:val="20"/>
              </w:rPr>
            </w:pPr>
            <w:proofErr w:type="gramStart"/>
            <w:r w:rsidRPr="00F10E80">
              <w:rPr>
                <w:sz w:val="20"/>
                <w:szCs w:val="20"/>
              </w:rPr>
              <w:t>Express interest in students and in students’ learning?</w:t>
            </w:r>
            <w:proofErr w:type="gramEnd"/>
          </w:p>
          <w:p w:rsidR="00571610" w:rsidRPr="00F10E80" w:rsidRDefault="00571610" w:rsidP="003434F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Mention </w:t>
            </w:r>
            <w:r w:rsidRPr="00F10E80">
              <w:rPr>
                <w:sz w:val="20"/>
                <w:szCs w:val="20"/>
                <w:lang w:bidi="ar-SA"/>
              </w:rPr>
              <w:t>use of effective, active, and engaging pedagogy</w:t>
            </w:r>
            <w:r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571610" w:rsidRPr="00F10E80" w:rsidRDefault="00571610" w:rsidP="003434F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Describe examples</w:t>
            </w:r>
            <w:r w:rsidRPr="00F10E80">
              <w:rPr>
                <w:sz w:val="20"/>
                <w:szCs w:val="20"/>
                <w:lang w:bidi="ar-SA"/>
              </w:rPr>
              <w:t xml:space="preserve"> </w:t>
            </w:r>
            <w:r>
              <w:rPr>
                <w:sz w:val="20"/>
                <w:szCs w:val="20"/>
                <w:lang w:bidi="ar-SA"/>
              </w:rPr>
              <w:t xml:space="preserve">of </w:t>
            </w:r>
            <w:r w:rsidRPr="00F10E80">
              <w:rPr>
                <w:sz w:val="20"/>
                <w:szCs w:val="20"/>
                <w:lang w:bidi="ar-SA"/>
              </w:rPr>
              <w:t xml:space="preserve">learning activities </w:t>
            </w:r>
            <w:r>
              <w:rPr>
                <w:sz w:val="20"/>
                <w:szCs w:val="20"/>
                <w:lang w:bidi="ar-SA"/>
              </w:rPr>
              <w:t xml:space="preserve">that meaningfully </w:t>
            </w:r>
            <w:r w:rsidRPr="00F10E80">
              <w:rPr>
                <w:sz w:val="20"/>
                <w:szCs w:val="20"/>
                <w:lang w:bidi="ar-SA"/>
              </w:rPr>
              <w:t xml:space="preserve">engage students </w:t>
            </w:r>
            <w:r>
              <w:rPr>
                <w:sz w:val="20"/>
                <w:szCs w:val="20"/>
                <w:lang w:bidi="ar-SA"/>
              </w:rPr>
              <w:t xml:space="preserve">to help them learn </w:t>
            </w:r>
            <w:r w:rsidRPr="00F10E80">
              <w:rPr>
                <w:sz w:val="20"/>
                <w:szCs w:val="20"/>
                <w:lang w:bidi="ar-SA"/>
              </w:rPr>
              <w:t>(e.g. small group discussions or discussion forums, short writing assignments, team problem-solving, student-initiated questions)?</w:t>
            </w:r>
            <w:proofErr w:type="gramEnd"/>
          </w:p>
          <w:p w:rsidR="00571610" w:rsidRDefault="00571610" w:rsidP="003434F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Reflect a learner-centeredness, or does it focus primarily on content and the faculty member’s achievements and knowledge?</w:t>
            </w:r>
          </w:p>
          <w:p w:rsidR="00571610" w:rsidRPr="00F10E80" w:rsidRDefault="00571610" w:rsidP="003434F2">
            <w:pPr>
              <w:keepNext/>
              <w:keepLines/>
              <w:numPr>
                <w:ilvl w:val="0"/>
                <w:numId w:val="24"/>
              </w:numPr>
              <w:spacing w:before="60" w:line="216" w:lineRule="auto"/>
              <w:ind w:left="346" w:hanging="21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Indicate that the faculty</w:t>
            </w:r>
            <w:r w:rsidR="00D92CDD">
              <w:rPr>
                <w:sz w:val="20"/>
                <w:szCs w:val="20"/>
              </w:rPr>
              <w:t xml:space="preserve"> member</w:t>
            </w:r>
            <w:r>
              <w:rPr>
                <w:sz w:val="20"/>
                <w:szCs w:val="20"/>
              </w:rPr>
              <w:t xml:space="preserve"> tries to m</w:t>
            </w:r>
            <w:r w:rsidRPr="00F10E80">
              <w:rPr>
                <w:sz w:val="20"/>
                <w:szCs w:val="20"/>
              </w:rPr>
              <w:t xml:space="preserve">otivate students to </w:t>
            </w:r>
            <w:r w:rsidR="00D92CDD">
              <w:rPr>
                <w:sz w:val="20"/>
                <w:szCs w:val="20"/>
              </w:rPr>
              <w:t xml:space="preserve">learn and </w:t>
            </w:r>
            <w:r w:rsidRPr="00F10E80">
              <w:rPr>
                <w:sz w:val="20"/>
                <w:szCs w:val="20"/>
              </w:rPr>
              <w:t>succeed?</w:t>
            </w:r>
            <w:proofErr w:type="gramEnd"/>
          </w:p>
          <w:p w:rsidR="00571610" w:rsidRPr="00F10E80" w:rsidRDefault="00571610" w:rsidP="003434F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Communicate a r</w:t>
            </w:r>
            <w:r w:rsidRPr="00F10E80">
              <w:rPr>
                <w:sz w:val="20"/>
                <w:szCs w:val="20"/>
                <w:lang w:bidi="ar-SA"/>
              </w:rPr>
              <w:t xml:space="preserve">espect </w:t>
            </w:r>
            <w:r>
              <w:rPr>
                <w:sz w:val="20"/>
                <w:szCs w:val="20"/>
                <w:lang w:bidi="ar-SA"/>
              </w:rPr>
              <w:t xml:space="preserve">for </w:t>
            </w:r>
            <w:r w:rsidRPr="00F10E80">
              <w:rPr>
                <w:sz w:val="20"/>
                <w:szCs w:val="20"/>
                <w:lang w:bidi="ar-SA"/>
              </w:rPr>
              <w:t xml:space="preserve">students </w:t>
            </w:r>
            <w:r>
              <w:rPr>
                <w:sz w:val="20"/>
                <w:szCs w:val="20"/>
                <w:lang w:bidi="ar-SA"/>
              </w:rPr>
              <w:t xml:space="preserve">and their </w:t>
            </w:r>
            <w:r w:rsidRPr="00F10E80">
              <w:rPr>
                <w:sz w:val="20"/>
                <w:szCs w:val="20"/>
                <w:lang w:bidi="ar-SA"/>
              </w:rPr>
              <w:t>contributions?</w:t>
            </w:r>
            <w:proofErr w:type="gramEnd"/>
          </w:p>
          <w:p w:rsidR="00571610" w:rsidRPr="00D92CDD" w:rsidRDefault="00571610" w:rsidP="00D92CDD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Suggest that the faculty member </w:t>
            </w:r>
            <w:r w:rsidRPr="00F10E80">
              <w:rPr>
                <w:sz w:val="20"/>
                <w:szCs w:val="20"/>
                <w:lang w:bidi="ar-SA"/>
              </w:rPr>
              <w:t>get</w:t>
            </w:r>
            <w:r>
              <w:rPr>
                <w:sz w:val="20"/>
                <w:szCs w:val="20"/>
                <w:lang w:bidi="ar-SA"/>
              </w:rPr>
              <w:t>s</w:t>
            </w:r>
            <w:r w:rsidRPr="00F10E80">
              <w:rPr>
                <w:sz w:val="20"/>
                <w:szCs w:val="20"/>
                <w:lang w:bidi="ar-SA"/>
              </w:rPr>
              <w:t xml:space="preserve"> to know his/her students in online or in face-to-face contexts?</w:t>
            </w:r>
            <w:proofErr w:type="gramEnd"/>
          </w:p>
        </w:tc>
      </w:tr>
      <w:tr w:rsidR="00166D42" w:rsidRPr="0095143D" w:rsidTr="004624CE">
        <w:trPr>
          <w:cantSplit/>
          <w:trHeight w:val="2592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166D42" w:rsidRDefault="00166D42" w:rsidP="007F00AA">
            <w:pPr>
              <w:keepNext/>
              <w:keepLines/>
              <w:rPr>
                <w:sz w:val="20"/>
                <w:szCs w:val="20"/>
                <w:lang w:bidi="ar-SA"/>
              </w:rPr>
            </w:pPr>
          </w:p>
        </w:tc>
      </w:tr>
      <w:tr w:rsidR="00B3721F" w:rsidRPr="000A1341" w:rsidTr="004624CE">
        <w:trPr>
          <w:cantSplit/>
        </w:trPr>
        <w:tc>
          <w:tcPr>
            <w:tcW w:w="10880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B3721F" w:rsidRPr="000A1341" w:rsidRDefault="00FD6529" w:rsidP="00571610">
            <w:pPr>
              <w:keepLines/>
              <w:ind w:left="5292"/>
              <w:rPr>
                <w:b/>
                <w:bCs/>
              </w:rPr>
            </w:pPr>
            <w:r>
              <w:rPr>
                <w:b/>
                <w:bCs/>
              </w:rPr>
              <w:t xml:space="preserve">Teaching </w:t>
            </w:r>
            <w:r w:rsidR="003434F2">
              <w:rPr>
                <w:b/>
                <w:bCs/>
              </w:rPr>
              <w:t xml:space="preserve">Philosophy </w:t>
            </w:r>
            <w:r w:rsidR="00B3721F" w:rsidRPr="000A1341">
              <w:rPr>
                <w:b/>
                <w:bCs/>
              </w:rPr>
              <w:t xml:space="preserve">Points </w:t>
            </w:r>
            <w:r w:rsidR="00B3721F" w:rsidRPr="00315A27">
              <w:rPr>
                <w:bCs/>
                <w:sz w:val="22"/>
              </w:rPr>
              <w:t>(out of 5)</w:t>
            </w:r>
            <w:r w:rsidR="0098481A">
              <w:rPr>
                <w:bCs/>
                <w:sz w:val="22"/>
              </w:rPr>
              <w:t>:</w:t>
            </w:r>
          </w:p>
        </w:tc>
      </w:tr>
      <w:tr w:rsidR="00E70709" w:rsidRPr="00D06E53" w:rsidTr="004624CE">
        <w:tblPrEx>
          <w:tblCellMar>
            <w:left w:w="115" w:type="dxa"/>
            <w:right w:w="115" w:type="dxa"/>
          </w:tblCellMar>
        </w:tblPrEx>
        <w:trPr>
          <w:cantSplit/>
          <w:trHeight w:val="374"/>
        </w:trPr>
        <w:tc>
          <w:tcPr>
            <w:tcW w:w="10880" w:type="dxa"/>
            <w:tcBorders>
              <w:top w:val="single" w:sz="12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E70709" w:rsidRPr="00B219A8" w:rsidRDefault="00B3721F" w:rsidP="00571610">
            <w:pPr>
              <w:keepNext/>
              <w:keepLines/>
              <w:ind w:left="342" w:hanging="342"/>
              <w:rPr>
                <w:rFonts w:ascii="Trebuchet MS" w:hAnsi="Trebuchet MS"/>
                <w:bCs/>
              </w:rPr>
            </w:pPr>
            <w:r w:rsidRPr="00D06E53">
              <w:rPr>
                <w:rFonts w:ascii="Trebuchet MS" w:eastAsia="Times New Roman" w:hAnsi="Trebuchet MS"/>
                <w:b/>
                <w:lang w:bidi="ar-SA"/>
              </w:rPr>
              <w:t>2</w:t>
            </w:r>
            <w:r w:rsidR="00E70709" w:rsidRPr="00D06E53">
              <w:rPr>
                <w:rFonts w:ascii="Trebuchet MS" w:eastAsia="Times New Roman" w:hAnsi="Trebuchet MS"/>
                <w:b/>
                <w:lang w:bidi="ar-SA"/>
              </w:rPr>
              <w:t>.</w:t>
            </w:r>
            <w:r w:rsidR="00E70709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 w:rsidR="00B219A8" w:rsidRPr="00F10E80">
              <w:rPr>
                <w:rFonts w:ascii="Trebuchet MS" w:hAnsi="Trebuchet MS"/>
                <w:b/>
              </w:rPr>
              <w:t>Biographical Sketch</w:t>
            </w:r>
            <w:r w:rsidR="00B219A8" w:rsidRPr="00B219A8">
              <w:rPr>
                <w:rFonts w:ascii="Trebuchet MS" w:hAnsi="Trebuchet MS"/>
                <w:sz w:val="22"/>
              </w:rPr>
              <w:t xml:space="preserve"> </w:t>
            </w:r>
          </w:p>
        </w:tc>
      </w:tr>
      <w:tr w:rsidR="00166D42" w:rsidRPr="00CC2D34" w:rsidTr="004624CE">
        <w:trPr>
          <w:cantSplit/>
          <w:trHeight w:val="1331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166D42" w:rsidRDefault="00166D42" w:rsidP="00571610">
            <w:pPr>
              <w:spacing w:before="60" w:line="216" w:lineRule="auto"/>
              <w:rPr>
                <w:rFonts w:eastAsia="Times New Roman"/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Has the faculty member: </w:t>
            </w:r>
          </w:p>
          <w:p w:rsidR="00166D42" w:rsidRPr="00F10E80" w:rsidRDefault="00166D42" w:rsidP="00571610">
            <w:pPr>
              <w:keepNext/>
              <w:keepLines/>
              <w:numPr>
                <w:ilvl w:val="0"/>
                <w:numId w:val="24"/>
              </w:numPr>
              <w:spacing w:before="60" w:line="216" w:lineRule="auto"/>
              <w:ind w:left="346" w:hanging="216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W</w:t>
            </w:r>
            <w:r w:rsidRPr="00F10E80">
              <w:rPr>
                <w:sz w:val="20"/>
                <w:szCs w:val="20"/>
              </w:rPr>
              <w:t>ork</w:t>
            </w:r>
            <w:r>
              <w:rPr>
                <w:sz w:val="20"/>
                <w:szCs w:val="20"/>
              </w:rPr>
              <w:t>ed</w:t>
            </w:r>
            <w:r w:rsidRPr="00F10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to improve</w:t>
            </w:r>
            <w:r w:rsidRPr="00F10E8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his/her teaching or students’ learning</w:t>
            </w:r>
            <w:r w:rsidRPr="00F10E80">
              <w:rPr>
                <w:sz w:val="20"/>
                <w:szCs w:val="20"/>
              </w:rPr>
              <w:t>?</w:t>
            </w:r>
            <w:proofErr w:type="gramEnd"/>
            <w:r w:rsidRPr="00F10E80">
              <w:rPr>
                <w:sz w:val="20"/>
                <w:szCs w:val="20"/>
              </w:rPr>
              <w:t xml:space="preserve"> </w:t>
            </w:r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B</w:t>
            </w:r>
            <w:r w:rsidRPr="00F10E80">
              <w:rPr>
                <w:sz w:val="20"/>
                <w:szCs w:val="20"/>
                <w:lang w:bidi="ar-SA"/>
              </w:rPr>
              <w:t>een involved in curricular revisions</w:t>
            </w:r>
            <w:r>
              <w:rPr>
                <w:sz w:val="20"/>
                <w:szCs w:val="20"/>
                <w:lang w:bidi="ar-SA"/>
              </w:rPr>
              <w:t xml:space="preserve"> and instructional innovations</w:t>
            </w:r>
            <w:r w:rsidRPr="00F10E80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D</w:t>
            </w:r>
            <w:r w:rsidRPr="00F10E80">
              <w:rPr>
                <w:sz w:val="20"/>
                <w:szCs w:val="20"/>
                <w:lang w:bidi="ar-SA"/>
              </w:rPr>
              <w:t>eveloped teaching innovations, resources, or materials?</w:t>
            </w:r>
            <w:proofErr w:type="gramEnd"/>
            <w:r w:rsidRPr="00F10E80">
              <w:rPr>
                <w:sz w:val="20"/>
                <w:szCs w:val="20"/>
                <w:lang w:bidi="ar-SA"/>
              </w:rPr>
              <w:t xml:space="preserve"> </w:t>
            </w:r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rFonts w:eastAsia="Times New Roman"/>
                <w:sz w:val="20"/>
                <w:szCs w:val="20"/>
                <w:lang w:bidi="ar-SA"/>
              </w:rPr>
            </w:pPr>
            <w:proofErr w:type="gramStart"/>
            <w:r>
              <w:rPr>
                <w:rFonts w:eastAsia="Times New Roman"/>
                <w:sz w:val="20"/>
                <w:szCs w:val="20"/>
                <w:lang w:bidi="ar-SA"/>
              </w:rPr>
              <w:t xml:space="preserve">Shared </w:t>
            </w:r>
            <w:r w:rsidRPr="00F10E80">
              <w:rPr>
                <w:rFonts w:eastAsia="Times New Roman"/>
                <w:sz w:val="20"/>
                <w:szCs w:val="20"/>
                <w:lang w:bidi="ar-SA"/>
              </w:rPr>
              <w:t xml:space="preserve">teaching and learning expertise </w:t>
            </w:r>
            <w:r>
              <w:rPr>
                <w:rFonts w:eastAsia="Times New Roman"/>
                <w:sz w:val="20"/>
                <w:szCs w:val="20"/>
                <w:lang w:bidi="ar-SA"/>
              </w:rPr>
              <w:t>with others?</w:t>
            </w:r>
            <w:proofErr w:type="gramEnd"/>
            <w:r w:rsidRPr="00F10E80">
              <w:rPr>
                <w:rFonts w:eastAsia="Times New Roman"/>
                <w:sz w:val="20"/>
                <w:szCs w:val="20"/>
                <w:lang w:bidi="ar-SA"/>
              </w:rPr>
              <w:t xml:space="preserve"> </w:t>
            </w:r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C</w:t>
            </w:r>
            <w:r w:rsidRPr="00F10E80">
              <w:rPr>
                <w:sz w:val="20"/>
                <w:szCs w:val="20"/>
                <w:lang w:bidi="ar-SA"/>
              </w:rPr>
              <w:t>ollaborated on teaching and learning projects?</w:t>
            </w:r>
            <w:proofErr w:type="gramEnd"/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W</w:t>
            </w:r>
            <w:r w:rsidRPr="00F10E80">
              <w:rPr>
                <w:sz w:val="20"/>
                <w:szCs w:val="20"/>
                <w:lang w:bidi="ar-SA"/>
              </w:rPr>
              <w:t>orked on teaching and learning committees?</w:t>
            </w:r>
            <w:proofErr w:type="gramEnd"/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M</w:t>
            </w:r>
            <w:r w:rsidRPr="00F10E80">
              <w:rPr>
                <w:sz w:val="20"/>
                <w:szCs w:val="20"/>
                <w:lang w:bidi="ar-SA"/>
              </w:rPr>
              <w:t>ade teaching and learning presentations</w:t>
            </w:r>
            <w:r>
              <w:rPr>
                <w:sz w:val="20"/>
                <w:szCs w:val="20"/>
                <w:lang w:bidi="ar-SA"/>
              </w:rPr>
              <w:t xml:space="preserve"> at conferences or to colleagues at Penn State</w:t>
            </w:r>
            <w:r w:rsidRPr="00F10E80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166D42" w:rsidRPr="00F10E8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P</w:t>
            </w:r>
            <w:r w:rsidRPr="00F10E80">
              <w:rPr>
                <w:sz w:val="20"/>
                <w:szCs w:val="20"/>
                <w:lang w:bidi="ar-SA"/>
              </w:rPr>
              <w:t>ublished on teaching and learning?</w:t>
            </w:r>
            <w:proofErr w:type="gramEnd"/>
          </w:p>
          <w:p w:rsidR="00166D42" w:rsidRPr="00220260" w:rsidRDefault="00166D42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P</w:t>
            </w:r>
            <w:r w:rsidRPr="00220260">
              <w:rPr>
                <w:sz w:val="20"/>
                <w:szCs w:val="20"/>
                <w:lang w:bidi="ar-SA"/>
              </w:rPr>
              <w:t>articipated in degree program assessment?</w:t>
            </w:r>
            <w:proofErr w:type="gramEnd"/>
          </w:p>
          <w:p w:rsidR="00166D42" w:rsidRPr="00B219A8" w:rsidRDefault="00166D42" w:rsidP="00D92CDD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ar-SA"/>
              </w:rPr>
              <w:t>Been involved</w:t>
            </w:r>
            <w:r w:rsidRPr="00F10E80">
              <w:rPr>
                <w:sz w:val="20"/>
                <w:szCs w:val="20"/>
                <w:lang w:bidi="ar-SA"/>
              </w:rPr>
              <w:t xml:space="preserve"> </w:t>
            </w:r>
            <w:r w:rsidRPr="00831B50">
              <w:rPr>
                <w:sz w:val="20"/>
              </w:rPr>
              <w:t xml:space="preserve">in formal </w:t>
            </w:r>
            <w:r>
              <w:rPr>
                <w:sz w:val="20"/>
              </w:rPr>
              <w:t xml:space="preserve">or </w:t>
            </w:r>
            <w:r w:rsidRPr="00831B50">
              <w:rPr>
                <w:sz w:val="20"/>
              </w:rPr>
              <w:t>informal out-of-class</w:t>
            </w:r>
            <w:r>
              <w:rPr>
                <w:sz w:val="20"/>
              </w:rPr>
              <w:t xml:space="preserve"> learning</w:t>
            </w:r>
            <w:r w:rsidRPr="00831B50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activities </w:t>
            </w:r>
            <w:r w:rsidRPr="00831B50">
              <w:rPr>
                <w:sz w:val="20"/>
              </w:rPr>
              <w:t>such as undergraduate research</w:t>
            </w:r>
            <w:r w:rsidR="00D92CDD">
              <w:rPr>
                <w:sz w:val="20"/>
              </w:rPr>
              <w:t>/scholarship</w:t>
            </w:r>
            <w:r w:rsidRPr="00831B50">
              <w:rPr>
                <w:sz w:val="20"/>
              </w:rPr>
              <w:t xml:space="preserve">, creative projects, </w:t>
            </w:r>
            <w:proofErr w:type="gramStart"/>
            <w:r w:rsidRPr="00831B50">
              <w:rPr>
                <w:sz w:val="20"/>
              </w:rPr>
              <w:t>student</w:t>
            </w:r>
            <w:proofErr w:type="gramEnd"/>
            <w:r w:rsidRPr="00831B50">
              <w:rPr>
                <w:sz w:val="20"/>
              </w:rPr>
              <w:t xml:space="preserve"> clubs?</w:t>
            </w:r>
            <w:r w:rsidRPr="00F10E80">
              <w:rPr>
                <w:sz w:val="20"/>
                <w:szCs w:val="20"/>
              </w:rPr>
              <w:t xml:space="preserve"> </w:t>
            </w:r>
          </w:p>
        </w:tc>
      </w:tr>
      <w:tr w:rsidR="00166D42" w:rsidRPr="000A1341" w:rsidTr="004624CE">
        <w:tblPrEx>
          <w:tblCellMar>
            <w:left w:w="115" w:type="dxa"/>
            <w:right w:w="115" w:type="dxa"/>
          </w:tblCellMar>
        </w:tblPrEx>
        <w:trPr>
          <w:cantSplit/>
          <w:trHeight w:val="2592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166D42" w:rsidRPr="007F00AA" w:rsidRDefault="00166D42" w:rsidP="007F00AA">
            <w:pPr>
              <w:keepNext/>
              <w:keepLines/>
              <w:rPr>
                <w:bCs/>
              </w:rPr>
            </w:pPr>
          </w:p>
        </w:tc>
      </w:tr>
      <w:tr w:rsidR="00E70709" w:rsidRPr="000A1341" w:rsidTr="004624CE">
        <w:tblPrEx>
          <w:tblCellMar>
            <w:left w:w="115" w:type="dxa"/>
            <w:right w:w="115" w:type="dxa"/>
          </w:tblCellMar>
        </w:tblPrEx>
        <w:trPr>
          <w:cantSplit/>
        </w:trPr>
        <w:tc>
          <w:tcPr>
            <w:tcW w:w="10880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E70709" w:rsidRPr="000A1341" w:rsidRDefault="003434F2" w:rsidP="00166D42">
            <w:pPr>
              <w:keepLines/>
              <w:ind w:left="5292"/>
              <w:rPr>
                <w:b/>
                <w:bCs/>
              </w:rPr>
            </w:pPr>
            <w:r>
              <w:rPr>
                <w:b/>
                <w:bCs/>
              </w:rPr>
              <w:t>Biographical Sketch</w:t>
            </w:r>
            <w:r w:rsidR="00FD6529">
              <w:rPr>
                <w:b/>
                <w:bCs/>
              </w:rPr>
              <w:t xml:space="preserve"> </w:t>
            </w:r>
            <w:r w:rsidR="00E70709" w:rsidRPr="000A1341">
              <w:rPr>
                <w:b/>
                <w:bCs/>
              </w:rPr>
              <w:t xml:space="preserve">Points </w:t>
            </w:r>
            <w:r w:rsidR="00315A27" w:rsidRPr="00315A27">
              <w:rPr>
                <w:bCs/>
                <w:sz w:val="22"/>
              </w:rPr>
              <w:t>(out of 5)</w:t>
            </w:r>
            <w:r w:rsidR="0098481A">
              <w:rPr>
                <w:bCs/>
                <w:sz w:val="22"/>
              </w:rPr>
              <w:t>:</w:t>
            </w:r>
            <w:r w:rsidR="005A6FDA">
              <w:rPr>
                <w:bCs/>
                <w:sz w:val="22"/>
              </w:rPr>
              <w:t xml:space="preserve"> </w:t>
            </w:r>
          </w:p>
        </w:tc>
      </w:tr>
    </w:tbl>
    <w:p w:rsidR="004624CE" w:rsidRDefault="004624CE"/>
    <w:tbl>
      <w:tblPr>
        <w:tblW w:w="108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0"/>
      </w:tblGrid>
      <w:tr w:rsidR="00E70709" w:rsidRPr="00D06E53" w:rsidTr="004624CE">
        <w:trPr>
          <w:cantSplit/>
          <w:trHeight w:val="374"/>
        </w:trPr>
        <w:tc>
          <w:tcPr>
            <w:tcW w:w="10880" w:type="dxa"/>
            <w:tcBorders>
              <w:top w:val="single" w:sz="12" w:space="0" w:color="000000"/>
              <w:bottom w:val="nil"/>
              <w:right w:val="single" w:sz="4" w:space="0" w:color="000000"/>
            </w:tcBorders>
            <w:shd w:val="clear" w:color="auto" w:fill="D9D9D9"/>
            <w:vAlign w:val="center"/>
          </w:tcPr>
          <w:p w:rsidR="00E70709" w:rsidRPr="00571610" w:rsidRDefault="00402A86" w:rsidP="00571610">
            <w:pPr>
              <w:keepNext/>
              <w:ind w:left="346" w:hanging="346"/>
              <w:rPr>
                <w:rFonts w:ascii="Trebuchet MS" w:hAnsi="Trebuchet MS"/>
                <w:b/>
              </w:rPr>
            </w:pPr>
            <w:r w:rsidRPr="00D06E53">
              <w:rPr>
                <w:rFonts w:ascii="Trebuchet MS" w:eastAsia="Times New Roman" w:hAnsi="Trebuchet MS"/>
                <w:b/>
                <w:lang w:bidi="ar-SA"/>
              </w:rPr>
              <w:t>3</w:t>
            </w:r>
            <w:r w:rsidR="000360C6" w:rsidRPr="00D06E53">
              <w:rPr>
                <w:rFonts w:ascii="Trebuchet MS" w:eastAsia="Times New Roman" w:hAnsi="Trebuchet MS"/>
                <w:b/>
                <w:lang w:bidi="ar-SA"/>
              </w:rPr>
              <w:t>.</w:t>
            </w:r>
            <w:r w:rsidR="000360C6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 w:rsidR="00571610" w:rsidRPr="00F10E80">
              <w:rPr>
                <w:rFonts w:ascii="Trebuchet MS" w:hAnsi="Trebuchet MS"/>
                <w:b/>
              </w:rPr>
              <w:t>Letters of Support</w:t>
            </w:r>
          </w:p>
        </w:tc>
      </w:tr>
      <w:tr w:rsidR="00D92CDD" w:rsidRPr="00CC2D34" w:rsidTr="004624CE">
        <w:trPr>
          <w:cantSplit/>
          <w:trHeight w:val="1331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D92CDD" w:rsidRDefault="00D92CDD" w:rsidP="00571610">
            <w:pPr>
              <w:spacing w:before="60" w:line="216" w:lineRule="auto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Do the letters communicate:</w:t>
            </w:r>
          </w:p>
          <w:p w:rsidR="00D92CDD" w:rsidRDefault="00D92CDD" w:rsidP="00D92CDD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An exceptional commitment to teaching and learning?</w:t>
            </w:r>
          </w:p>
          <w:p w:rsidR="00D92CDD" w:rsidRPr="00F10E80" w:rsidRDefault="00D92CDD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 w:rsidRPr="00F10E80">
              <w:rPr>
                <w:sz w:val="20"/>
                <w:szCs w:val="20"/>
                <w:lang w:bidi="ar-SA"/>
              </w:rPr>
              <w:t>Knowledge and use of effective, active, and engaging pedagogy</w:t>
            </w:r>
            <w:r>
              <w:rPr>
                <w:sz w:val="20"/>
                <w:szCs w:val="20"/>
                <w:lang w:bidi="ar-SA"/>
              </w:rPr>
              <w:t>?</w:t>
            </w:r>
          </w:p>
          <w:p w:rsidR="00D92CDD" w:rsidRPr="00F10E80" w:rsidRDefault="00D92CDD" w:rsidP="00571610">
            <w:pPr>
              <w:keepNext/>
              <w:keepLines/>
              <w:numPr>
                <w:ilvl w:val="0"/>
                <w:numId w:val="24"/>
              </w:numPr>
              <w:spacing w:before="60" w:line="216" w:lineRule="auto"/>
              <w:ind w:left="346" w:hanging="2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Students’ learning and motivation are encouraged by the faculty </w:t>
            </w:r>
            <w:proofErr w:type="gramStart"/>
            <w:r>
              <w:rPr>
                <w:sz w:val="20"/>
                <w:szCs w:val="20"/>
              </w:rPr>
              <w:t>member?</w:t>
            </w:r>
            <w:proofErr w:type="gramEnd"/>
          </w:p>
          <w:p w:rsidR="00D92CDD" w:rsidRPr="00F10E80" w:rsidRDefault="00D92CDD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Use of varied teaching methods—</w:t>
            </w:r>
            <w:r w:rsidRPr="00F10E80">
              <w:rPr>
                <w:sz w:val="20"/>
                <w:szCs w:val="20"/>
                <w:lang w:bidi="ar-SA"/>
              </w:rPr>
              <w:t>beyond</w:t>
            </w:r>
            <w:r>
              <w:rPr>
                <w:sz w:val="20"/>
                <w:szCs w:val="20"/>
                <w:lang w:bidi="ar-SA"/>
              </w:rPr>
              <w:t xml:space="preserve"> just lecture or presentation of content?</w:t>
            </w:r>
          </w:p>
          <w:p w:rsidR="00D92CDD" w:rsidRPr="00F10E80" w:rsidRDefault="00D92CDD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 w:rsidRPr="00F10E80">
              <w:rPr>
                <w:sz w:val="20"/>
                <w:szCs w:val="20"/>
                <w:lang w:bidi="ar-SA"/>
              </w:rPr>
              <w:t xml:space="preserve">Respect </w:t>
            </w:r>
            <w:r>
              <w:rPr>
                <w:sz w:val="20"/>
                <w:szCs w:val="20"/>
                <w:lang w:bidi="ar-SA"/>
              </w:rPr>
              <w:t xml:space="preserve">for </w:t>
            </w:r>
            <w:r w:rsidRPr="00F10E80">
              <w:rPr>
                <w:sz w:val="20"/>
                <w:szCs w:val="20"/>
                <w:lang w:bidi="ar-SA"/>
              </w:rPr>
              <w:t xml:space="preserve">students and </w:t>
            </w:r>
            <w:r>
              <w:rPr>
                <w:sz w:val="20"/>
                <w:szCs w:val="20"/>
                <w:lang w:bidi="ar-SA"/>
              </w:rPr>
              <w:t xml:space="preserve">their </w:t>
            </w:r>
            <w:r w:rsidRPr="00F10E80">
              <w:rPr>
                <w:sz w:val="20"/>
                <w:szCs w:val="20"/>
                <w:lang w:bidi="ar-SA"/>
              </w:rPr>
              <w:t>contributions</w:t>
            </w:r>
            <w:r>
              <w:rPr>
                <w:sz w:val="20"/>
                <w:szCs w:val="20"/>
                <w:lang w:bidi="ar-SA"/>
              </w:rPr>
              <w:t xml:space="preserve"> to the learning process and learning environment</w:t>
            </w:r>
            <w:r w:rsidRPr="00F10E80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D92CDD" w:rsidRDefault="00D92CDD" w:rsidP="00571610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Interest in student </w:t>
            </w:r>
            <w:r w:rsidRPr="00F10E80">
              <w:rPr>
                <w:sz w:val="20"/>
                <w:szCs w:val="20"/>
                <w:lang w:bidi="ar-SA"/>
              </w:rPr>
              <w:t xml:space="preserve">feedback </w:t>
            </w:r>
            <w:r>
              <w:rPr>
                <w:sz w:val="20"/>
                <w:szCs w:val="20"/>
                <w:lang w:bidi="ar-SA"/>
              </w:rPr>
              <w:t xml:space="preserve">about </w:t>
            </w:r>
            <w:r w:rsidRPr="00F10E80">
              <w:rPr>
                <w:sz w:val="20"/>
                <w:szCs w:val="20"/>
                <w:lang w:bidi="ar-SA"/>
              </w:rPr>
              <w:t>their</w:t>
            </w:r>
            <w:r>
              <w:rPr>
                <w:sz w:val="20"/>
                <w:szCs w:val="20"/>
                <w:lang w:bidi="ar-SA"/>
              </w:rPr>
              <w:t xml:space="preserve"> learning or course experiences</w:t>
            </w:r>
            <w:r w:rsidRPr="00F10E80">
              <w:rPr>
                <w:sz w:val="20"/>
                <w:szCs w:val="20"/>
                <w:lang w:bidi="ar-SA"/>
              </w:rPr>
              <w:t>?</w:t>
            </w:r>
          </w:p>
          <w:p w:rsidR="00D92CDD" w:rsidRPr="00350F82" w:rsidRDefault="00D92CDD" w:rsidP="00350F82">
            <w:pPr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Teaching or learning service to an academic unit, campus, college, or the university?</w:t>
            </w:r>
          </w:p>
        </w:tc>
      </w:tr>
      <w:tr w:rsidR="00166D42" w:rsidRPr="000A1341" w:rsidTr="004624CE">
        <w:trPr>
          <w:cantSplit/>
          <w:trHeight w:val="3168"/>
        </w:trPr>
        <w:tc>
          <w:tcPr>
            <w:tcW w:w="10880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166D42" w:rsidRPr="00C55229" w:rsidRDefault="00166D42" w:rsidP="007F00AA">
            <w:pPr>
              <w:keepNext/>
              <w:keepLines/>
              <w:rPr>
                <w:bCs/>
              </w:rPr>
            </w:pPr>
          </w:p>
        </w:tc>
      </w:tr>
      <w:tr w:rsidR="00E70709" w:rsidRPr="000A1341" w:rsidTr="004624CE">
        <w:trPr>
          <w:cantSplit/>
        </w:trPr>
        <w:tc>
          <w:tcPr>
            <w:tcW w:w="10880" w:type="dxa"/>
            <w:tcBorders>
              <w:top w:val="nil"/>
              <w:bottom w:val="single" w:sz="12" w:space="0" w:color="000000"/>
              <w:right w:val="single" w:sz="4" w:space="0" w:color="000000"/>
            </w:tcBorders>
          </w:tcPr>
          <w:p w:rsidR="00E70709" w:rsidRPr="000A1341" w:rsidRDefault="00FD6529" w:rsidP="003434F2">
            <w:pPr>
              <w:keepLines/>
              <w:ind w:left="5292"/>
              <w:rPr>
                <w:b/>
                <w:bCs/>
              </w:rPr>
            </w:pPr>
            <w:r>
              <w:rPr>
                <w:b/>
                <w:bCs/>
              </w:rPr>
              <w:t>L</w:t>
            </w:r>
            <w:r w:rsidR="003434F2">
              <w:rPr>
                <w:b/>
                <w:bCs/>
              </w:rPr>
              <w:t>etters</w:t>
            </w:r>
            <w:r>
              <w:rPr>
                <w:b/>
                <w:bCs/>
              </w:rPr>
              <w:t xml:space="preserve"> </w:t>
            </w:r>
            <w:r w:rsidR="00E70709" w:rsidRPr="000A1341">
              <w:rPr>
                <w:b/>
                <w:bCs/>
              </w:rPr>
              <w:t xml:space="preserve">Points </w:t>
            </w:r>
            <w:r w:rsidR="00315A27" w:rsidRPr="00315A27">
              <w:rPr>
                <w:bCs/>
                <w:sz w:val="22"/>
              </w:rPr>
              <w:t>(out of 5)</w:t>
            </w:r>
            <w:r w:rsidR="0098481A">
              <w:rPr>
                <w:bCs/>
                <w:sz w:val="22"/>
              </w:rPr>
              <w:t>:</w:t>
            </w:r>
            <w:r w:rsidR="005A6FDA">
              <w:rPr>
                <w:bCs/>
                <w:sz w:val="22"/>
              </w:rPr>
              <w:t xml:space="preserve"> </w:t>
            </w:r>
          </w:p>
        </w:tc>
      </w:tr>
      <w:tr w:rsidR="000360C6" w:rsidRPr="00D06E53" w:rsidTr="004624CE">
        <w:trPr>
          <w:cantSplit/>
          <w:trHeight w:val="374"/>
        </w:trPr>
        <w:tc>
          <w:tcPr>
            <w:tcW w:w="10880" w:type="dxa"/>
            <w:tcBorders>
              <w:top w:val="single" w:sz="12" w:space="0" w:color="000000"/>
              <w:bottom w:val="nil"/>
            </w:tcBorders>
            <w:shd w:val="clear" w:color="auto" w:fill="D9D9D9"/>
            <w:vAlign w:val="center"/>
          </w:tcPr>
          <w:p w:rsidR="000360C6" w:rsidRPr="00D06E53" w:rsidRDefault="003F5267" w:rsidP="003434F2">
            <w:pPr>
              <w:keepNext/>
              <w:keepLines/>
              <w:ind w:left="342" w:hanging="34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lang w:bidi="ar-SA"/>
              </w:rPr>
              <w:t>4</w:t>
            </w:r>
            <w:r w:rsidR="000360C6" w:rsidRPr="00D06E53">
              <w:rPr>
                <w:rFonts w:ascii="Trebuchet MS" w:eastAsia="Times New Roman" w:hAnsi="Trebuchet MS"/>
                <w:b/>
                <w:lang w:bidi="ar-SA"/>
              </w:rPr>
              <w:t>.</w:t>
            </w:r>
            <w:r w:rsidR="000360C6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 w:rsidR="00571610">
              <w:rPr>
                <w:rFonts w:ascii="Trebuchet MS" w:eastAsia="Times New Roman" w:hAnsi="Trebuchet MS"/>
                <w:b/>
                <w:lang w:bidi="ar-SA"/>
              </w:rPr>
              <w:t>Sample Syllabus</w:t>
            </w:r>
          </w:p>
        </w:tc>
      </w:tr>
      <w:tr w:rsidR="003434F2" w:rsidRPr="00CC2D34" w:rsidTr="004624CE">
        <w:trPr>
          <w:cantSplit/>
          <w:trHeight w:val="1943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3434F2" w:rsidRPr="00571610" w:rsidRDefault="00350F82" w:rsidP="003434F2">
            <w:pPr>
              <w:keepNext/>
              <w:keepLines/>
              <w:spacing w:before="60" w:line="216" w:lineRule="auto"/>
              <w:ind w:left="346" w:hanging="216"/>
              <w:rPr>
                <w:sz w:val="20"/>
              </w:rPr>
            </w:pPr>
            <w:r>
              <w:rPr>
                <w:sz w:val="20"/>
              </w:rPr>
              <w:t>Does the syllabus</w:t>
            </w:r>
            <w:r w:rsidR="003434F2" w:rsidRPr="00571610">
              <w:rPr>
                <w:sz w:val="20"/>
              </w:rPr>
              <w:t xml:space="preserve">: </w:t>
            </w:r>
          </w:p>
          <w:p w:rsidR="00350F82" w:rsidRDefault="00D92CDD" w:rsidP="00350F82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Reflect the faculty member’s </w:t>
            </w:r>
            <w:r w:rsidR="00350F82">
              <w:rPr>
                <w:sz w:val="20"/>
                <w:szCs w:val="20"/>
                <w:lang w:bidi="ar-SA"/>
              </w:rPr>
              <w:t>p</w:t>
            </w:r>
            <w:r w:rsidR="00350F82" w:rsidRPr="0095143D">
              <w:rPr>
                <w:sz w:val="20"/>
                <w:szCs w:val="20"/>
                <w:lang w:bidi="ar-SA"/>
              </w:rPr>
              <w:t>assion for teaching and students’ learning</w:t>
            </w:r>
            <w:r w:rsidR="00350F82" w:rsidRPr="00350F82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FD5450" w:rsidRDefault="00FD5450" w:rsidP="00FD5450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Communicate the relevance of the </w:t>
            </w:r>
            <w:r w:rsidRPr="00F10E80">
              <w:rPr>
                <w:sz w:val="20"/>
                <w:szCs w:val="20"/>
                <w:lang w:bidi="ar-SA"/>
              </w:rPr>
              <w:t>course content</w:t>
            </w:r>
            <w:r w:rsidRPr="00B219A8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FD5450" w:rsidRDefault="00FD5450" w:rsidP="00FD5450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F</w:t>
            </w:r>
            <w:r w:rsidRPr="00350F82">
              <w:rPr>
                <w:sz w:val="20"/>
                <w:szCs w:val="20"/>
                <w:lang w:bidi="ar-SA"/>
              </w:rPr>
              <w:t xml:space="preserve">ocus on the students or </w:t>
            </w:r>
            <w:r>
              <w:rPr>
                <w:sz w:val="20"/>
                <w:szCs w:val="20"/>
                <w:lang w:bidi="ar-SA"/>
              </w:rPr>
              <w:t xml:space="preserve">primarily </w:t>
            </w:r>
            <w:r w:rsidRPr="00350F82">
              <w:rPr>
                <w:sz w:val="20"/>
                <w:szCs w:val="20"/>
                <w:lang w:bidi="ar-SA"/>
              </w:rPr>
              <w:t>on the instructor or content?</w:t>
            </w:r>
            <w:proofErr w:type="gramEnd"/>
          </w:p>
          <w:p w:rsidR="00FD5450" w:rsidRDefault="00FD5450" w:rsidP="00FD5450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Communicate respect for students and opportunities to make unique contributions?</w:t>
            </w:r>
            <w:proofErr w:type="gramEnd"/>
          </w:p>
          <w:p w:rsidR="00F80804" w:rsidRPr="00571610" w:rsidRDefault="00F80804" w:rsidP="00350F82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Reflect the faculty members’ teaching philosop</w:t>
            </w:r>
            <w:r w:rsidR="003A2823">
              <w:rPr>
                <w:sz w:val="20"/>
                <w:szCs w:val="20"/>
                <w:lang w:bidi="ar-SA"/>
              </w:rPr>
              <w:t>h</w:t>
            </w:r>
            <w:r>
              <w:rPr>
                <w:sz w:val="20"/>
                <w:szCs w:val="20"/>
                <w:lang w:bidi="ar-SA"/>
              </w:rPr>
              <w:t>y?</w:t>
            </w:r>
            <w:proofErr w:type="gramEnd"/>
          </w:p>
          <w:p w:rsidR="00350F82" w:rsidRPr="00B219A8" w:rsidRDefault="00350F82" w:rsidP="00350F82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List explicit course </w:t>
            </w:r>
            <w:r w:rsidRPr="00B219A8">
              <w:rPr>
                <w:sz w:val="20"/>
                <w:szCs w:val="20"/>
                <w:lang w:bidi="ar-SA"/>
              </w:rPr>
              <w:t xml:space="preserve">learning </w:t>
            </w:r>
            <w:r w:rsidR="00B155CF">
              <w:rPr>
                <w:sz w:val="20"/>
                <w:szCs w:val="20"/>
                <w:lang w:bidi="ar-SA"/>
              </w:rPr>
              <w:t>objectives for students</w:t>
            </w:r>
            <w:r w:rsidRPr="00B219A8">
              <w:rPr>
                <w:sz w:val="20"/>
                <w:szCs w:val="20"/>
                <w:lang w:bidi="ar-SA"/>
              </w:rPr>
              <w:t>?</w:t>
            </w:r>
          </w:p>
          <w:p w:rsidR="00350F82" w:rsidRDefault="00350F82" w:rsidP="00350F82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Provide clear </w:t>
            </w:r>
            <w:r w:rsidR="00D92CDD">
              <w:rPr>
                <w:sz w:val="20"/>
                <w:szCs w:val="20"/>
                <w:lang w:bidi="ar-SA"/>
              </w:rPr>
              <w:t xml:space="preserve">learning </w:t>
            </w:r>
            <w:r>
              <w:rPr>
                <w:sz w:val="20"/>
                <w:szCs w:val="20"/>
                <w:lang w:bidi="ar-SA"/>
              </w:rPr>
              <w:t>expectations?</w:t>
            </w:r>
            <w:proofErr w:type="gramEnd"/>
          </w:p>
          <w:p w:rsidR="00B155CF" w:rsidRDefault="00FD5450" w:rsidP="00B155CF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Require a </w:t>
            </w:r>
            <w:r w:rsidR="00B155CF">
              <w:rPr>
                <w:sz w:val="20"/>
                <w:szCs w:val="20"/>
                <w:lang w:bidi="ar-SA"/>
              </w:rPr>
              <w:t xml:space="preserve">student </w:t>
            </w:r>
            <w:r w:rsidR="00B155CF" w:rsidRPr="00B155CF">
              <w:rPr>
                <w:sz w:val="20"/>
                <w:szCs w:val="20"/>
                <w:lang w:bidi="ar-SA"/>
              </w:rPr>
              <w:t xml:space="preserve">work (e.g. in-class activities, assignments, </w:t>
            </w:r>
            <w:proofErr w:type="gramStart"/>
            <w:r w:rsidR="00B155CF" w:rsidRPr="00B155CF">
              <w:rPr>
                <w:sz w:val="20"/>
                <w:szCs w:val="20"/>
                <w:lang w:bidi="ar-SA"/>
              </w:rPr>
              <w:t>exams</w:t>
            </w:r>
            <w:proofErr w:type="gramEnd"/>
            <w:r w:rsidR="00B155CF" w:rsidRPr="00B155CF">
              <w:rPr>
                <w:sz w:val="20"/>
                <w:szCs w:val="20"/>
                <w:lang w:bidi="ar-SA"/>
              </w:rPr>
              <w:t xml:space="preserve">) </w:t>
            </w:r>
            <w:r w:rsidR="00B155CF">
              <w:rPr>
                <w:sz w:val="20"/>
                <w:szCs w:val="20"/>
                <w:lang w:bidi="ar-SA"/>
              </w:rPr>
              <w:t xml:space="preserve">aligned with </w:t>
            </w:r>
            <w:r>
              <w:rPr>
                <w:sz w:val="20"/>
                <w:szCs w:val="20"/>
                <w:lang w:bidi="ar-SA"/>
              </w:rPr>
              <w:t xml:space="preserve">course </w:t>
            </w:r>
            <w:r w:rsidR="00B155CF">
              <w:rPr>
                <w:sz w:val="20"/>
                <w:szCs w:val="20"/>
                <w:lang w:bidi="ar-SA"/>
              </w:rPr>
              <w:t>learning objectives?</w:t>
            </w:r>
          </w:p>
          <w:p w:rsidR="00D92CDD" w:rsidRPr="00B155CF" w:rsidRDefault="00D92CDD" w:rsidP="00B155CF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Include </w:t>
            </w:r>
            <w:r w:rsidR="00FD5450">
              <w:rPr>
                <w:sz w:val="20"/>
                <w:szCs w:val="20"/>
                <w:lang w:bidi="ar-SA"/>
              </w:rPr>
              <w:t xml:space="preserve">different </w:t>
            </w:r>
            <w:r>
              <w:rPr>
                <w:sz w:val="20"/>
                <w:szCs w:val="20"/>
                <w:lang w:bidi="ar-SA"/>
              </w:rPr>
              <w:t xml:space="preserve">opportunities </w:t>
            </w:r>
            <w:r w:rsidR="00FD5450">
              <w:rPr>
                <w:sz w:val="20"/>
                <w:szCs w:val="20"/>
                <w:lang w:bidi="ar-SA"/>
              </w:rPr>
              <w:t>for students to demonstrate their learning?</w:t>
            </w:r>
            <w:proofErr w:type="gramEnd"/>
          </w:p>
          <w:p w:rsidR="00B155CF" w:rsidRPr="00350F82" w:rsidRDefault="003E1FDF" w:rsidP="003E1FDF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Communicate a r</w:t>
            </w:r>
            <w:r w:rsidRPr="00F10E80">
              <w:rPr>
                <w:sz w:val="20"/>
                <w:szCs w:val="20"/>
                <w:lang w:bidi="ar-SA"/>
              </w:rPr>
              <w:t xml:space="preserve">espect </w:t>
            </w:r>
            <w:r>
              <w:rPr>
                <w:sz w:val="20"/>
                <w:szCs w:val="20"/>
                <w:lang w:bidi="ar-SA"/>
              </w:rPr>
              <w:t xml:space="preserve">for </w:t>
            </w:r>
            <w:r w:rsidRPr="00F10E80">
              <w:rPr>
                <w:sz w:val="20"/>
                <w:szCs w:val="20"/>
                <w:lang w:bidi="ar-SA"/>
              </w:rPr>
              <w:t>students</w:t>
            </w:r>
            <w:r>
              <w:rPr>
                <w:sz w:val="20"/>
                <w:szCs w:val="20"/>
                <w:lang w:bidi="ar-SA"/>
              </w:rPr>
              <w:t>’</w:t>
            </w:r>
            <w:r w:rsidRPr="00F10E80">
              <w:rPr>
                <w:sz w:val="20"/>
                <w:szCs w:val="20"/>
                <w:lang w:bidi="ar-SA"/>
              </w:rPr>
              <w:t xml:space="preserve"> contributions</w:t>
            </w:r>
            <w:r>
              <w:rPr>
                <w:sz w:val="20"/>
                <w:szCs w:val="20"/>
                <w:lang w:bidi="ar-SA"/>
              </w:rPr>
              <w:t xml:space="preserve"> and an interest in student</w:t>
            </w:r>
            <w:r w:rsidR="00B155CF">
              <w:rPr>
                <w:sz w:val="20"/>
                <w:szCs w:val="20"/>
                <w:lang w:bidi="ar-SA"/>
              </w:rPr>
              <w:t xml:space="preserve"> feedback</w:t>
            </w:r>
            <w:r w:rsidRPr="00F10E80">
              <w:rPr>
                <w:sz w:val="20"/>
                <w:szCs w:val="20"/>
                <w:lang w:bidi="ar-SA"/>
              </w:rPr>
              <w:t>?</w:t>
            </w:r>
            <w:proofErr w:type="gramEnd"/>
          </w:p>
        </w:tc>
        <w:bookmarkStart w:id="0" w:name="_GoBack"/>
        <w:bookmarkEnd w:id="0"/>
      </w:tr>
      <w:tr w:rsidR="003434F2" w:rsidRPr="00CC2D34" w:rsidTr="004624CE">
        <w:trPr>
          <w:cantSplit/>
          <w:trHeight w:val="3168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F151A0" w:rsidRPr="00571610" w:rsidRDefault="00F151A0" w:rsidP="007F00AA">
            <w:pPr>
              <w:keepNext/>
              <w:keepLines/>
              <w:spacing w:before="60" w:line="216" w:lineRule="auto"/>
              <w:ind w:left="346" w:hanging="216"/>
              <w:rPr>
                <w:sz w:val="20"/>
              </w:rPr>
            </w:pPr>
          </w:p>
        </w:tc>
      </w:tr>
      <w:tr w:rsidR="000360C6" w:rsidRPr="000A1341" w:rsidTr="004624CE">
        <w:trPr>
          <w:cantSplit/>
        </w:trPr>
        <w:tc>
          <w:tcPr>
            <w:tcW w:w="10880" w:type="dxa"/>
            <w:tcBorders>
              <w:top w:val="nil"/>
              <w:bottom w:val="single" w:sz="12" w:space="0" w:color="000000"/>
            </w:tcBorders>
          </w:tcPr>
          <w:p w:rsidR="000360C6" w:rsidRPr="000A1341" w:rsidRDefault="00571610" w:rsidP="00166D42">
            <w:pPr>
              <w:keepLines/>
              <w:ind w:left="5299"/>
              <w:rPr>
                <w:b/>
                <w:bCs/>
              </w:rPr>
            </w:pPr>
            <w:r>
              <w:rPr>
                <w:b/>
                <w:bCs/>
              </w:rPr>
              <w:t xml:space="preserve">Syllabus </w:t>
            </w:r>
            <w:r w:rsidR="000360C6" w:rsidRPr="000A1341">
              <w:rPr>
                <w:b/>
                <w:bCs/>
              </w:rPr>
              <w:t xml:space="preserve">Points </w:t>
            </w:r>
            <w:r w:rsidR="000360C6" w:rsidRPr="00315A27">
              <w:rPr>
                <w:bCs/>
                <w:sz w:val="22"/>
              </w:rPr>
              <w:t>(out of 5)</w:t>
            </w:r>
            <w:r w:rsidR="005A6FDA">
              <w:rPr>
                <w:bCs/>
                <w:sz w:val="22"/>
              </w:rPr>
              <w:t xml:space="preserve">: </w:t>
            </w:r>
          </w:p>
        </w:tc>
      </w:tr>
    </w:tbl>
    <w:p w:rsidR="004624CE" w:rsidRDefault="004624CE"/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0"/>
        <w:gridCol w:w="10"/>
      </w:tblGrid>
      <w:tr w:rsidR="00E70709" w:rsidRPr="00D06E53" w:rsidTr="003F5267">
        <w:trPr>
          <w:gridAfter w:val="1"/>
          <w:wAfter w:w="10" w:type="dxa"/>
          <w:cantSplit/>
          <w:trHeight w:val="374"/>
        </w:trPr>
        <w:tc>
          <w:tcPr>
            <w:tcW w:w="10880" w:type="dxa"/>
            <w:tcBorders>
              <w:top w:val="single" w:sz="12" w:space="0" w:color="000000"/>
              <w:bottom w:val="nil"/>
            </w:tcBorders>
            <w:shd w:val="clear" w:color="auto" w:fill="D9D9D9"/>
            <w:vAlign w:val="center"/>
          </w:tcPr>
          <w:p w:rsidR="00E70709" w:rsidRPr="00D06E53" w:rsidRDefault="0064665E" w:rsidP="00B155CF">
            <w:pPr>
              <w:keepNext/>
              <w:keepLines/>
              <w:ind w:left="342" w:hanging="342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lang w:bidi="ar-SA"/>
              </w:rPr>
              <w:t>5</w:t>
            </w:r>
            <w:r w:rsidR="00E70709" w:rsidRPr="00D06E53">
              <w:rPr>
                <w:rFonts w:ascii="Trebuchet MS" w:eastAsia="Times New Roman" w:hAnsi="Trebuchet MS"/>
                <w:b/>
                <w:lang w:bidi="ar-SA"/>
              </w:rPr>
              <w:t>.</w:t>
            </w:r>
            <w:r w:rsidR="00E70709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 w:rsidR="00571610">
              <w:rPr>
                <w:rFonts w:ascii="Trebuchet MS" w:eastAsia="Times New Roman" w:hAnsi="Trebuchet MS"/>
                <w:b/>
                <w:lang w:bidi="ar-SA"/>
              </w:rPr>
              <w:t>Sample Assignment</w:t>
            </w:r>
          </w:p>
        </w:tc>
      </w:tr>
      <w:tr w:rsidR="00166D42" w:rsidRPr="00CC2D34" w:rsidTr="003F5267">
        <w:trPr>
          <w:gridAfter w:val="1"/>
          <w:wAfter w:w="10" w:type="dxa"/>
          <w:cantSplit/>
          <w:trHeight w:val="1539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166D42" w:rsidRDefault="00166D42" w:rsidP="00B155CF">
            <w:pPr>
              <w:keepNext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Does the assignment reflect:</w:t>
            </w:r>
          </w:p>
          <w:p w:rsidR="00166D42" w:rsidRPr="00B219A8" w:rsidRDefault="00166D42" w:rsidP="00B155CF">
            <w:pPr>
              <w:keepNext/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 w:rsidRPr="00F10E80">
              <w:rPr>
                <w:sz w:val="20"/>
                <w:szCs w:val="20"/>
                <w:lang w:bidi="ar-SA"/>
              </w:rPr>
              <w:t>Alignme</w:t>
            </w:r>
            <w:r>
              <w:rPr>
                <w:sz w:val="20"/>
                <w:szCs w:val="20"/>
                <w:lang w:bidi="ar-SA"/>
              </w:rPr>
              <w:t xml:space="preserve">nt between assignment </w:t>
            </w:r>
            <w:r w:rsidR="00350F82">
              <w:rPr>
                <w:sz w:val="20"/>
                <w:szCs w:val="20"/>
                <w:lang w:bidi="ar-SA"/>
              </w:rPr>
              <w:t xml:space="preserve">and course </w:t>
            </w:r>
            <w:r w:rsidRPr="00B219A8">
              <w:rPr>
                <w:sz w:val="20"/>
                <w:szCs w:val="20"/>
                <w:lang w:bidi="ar-SA"/>
              </w:rPr>
              <w:t xml:space="preserve">learning </w:t>
            </w:r>
            <w:r w:rsidR="00B155CF">
              <w:rPr>
                <w:sz w:val="20"/>
                <w:szCs w:val="20"/>
                <w:lang w:bidi="ar-SA"/>
              </w:rPr>
              <w:t>objectives</w:t>
            </w:r>
            <w:r w:rsidRPr="00B219A8">
              <w:rPr>
                <w:sz w:val="20"/>
                <w:szCs w:val="20"/>
                <w:lang w:bidi="ar-SA"/>
              </w:rPr>
              <w:t>?</w:t>
            </w:r>
          </w:p>
          <w:p w:rsidR="00FD5450" w:rsidRDefault="00FD5450" w:rsidP="00B155CF">
            <w:pPr>
              <w:keepNext/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Prompt the kind of </w:t>
            </w:r>
            <w:r w:rsidRPr="00F10E80">
              <w:rPr>
                <w:sz w:val="20"/>
                <w:szCs w:val="20"/>
                <w:lang w:bidi="ar-SA"/>
              </w:rPr>
              <w:t xml:space="preserve">and level of thinking </w:t>
            </w:r>
            <w:r>
              <w:rPr>
                <w:sz w:val="20"/>
                <w:szCs w:val="20"/>
                <w:lang w:bidi="ar-SA"/>
              </w:rPr>
              <w:t>described in the syllabus</w:t>
            </w:r>
            <w:r w:rsidRPr="00F10E80">
              <w:rPr>
                <w:sz w:val="20"/>
                <w:szCs w:val="20"/>
                <w:lang w:bidi="ar-SA"/>
              </w:rPr>
              <w:t>?</w:t>
            </w:r>
          </w:p>
          <w:p w:rsidR="00166D42" w:rsidRDefault="00166D42" w:rsidP="00B155CF">
            <w:pPr>
              <w:keepNext/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 w:rsidRPr="00F10E80">
              <w:rPr>
                <w:sz w:val="20"/>
                <w:szCs w:val="20"/>
                <w:lang w:bidi="ar-SA"/>
              </w:rPr>
              <w:t>Learner-centeredness</w:t>
            </w:r>
            <w:r>
              <w:rPr>
                <w:sz w:val="20"/>
                <w:szCs w:val="20"/>
                <w:lang w:bidi="ar-SA"/>
              </w:rPr>
              <w:t xml:space="preserve"> </w:t>
            </w:r>
            <w:r w:rsidR="007F00AA">
              <w:rPr>
                <w:sz w:val="20"/>
                <w:szCs w:val="20"/>
                <w:lang w:bidi="ar-SA"/>
              </w:rPr>
              <w:t>through clear</w:t>
            </w:r>
            <w:r w:rsidR="00350F82">
              <w:rPr>
                <w:sz w:val="20"/>
                <w:szCs w:val="20"/>
                <w:lang w:bidi="ar-SA"/>
              </w:rPr>
              <w:t>, student-focused</w:t>
            </w:r>
            <w:r w:rsidR="007F00AA">
              <w:rPr>
                <w:sz w:val="20"/>
                <w:szCs w:val="20"/>
                <w:lang w:bidi="ar-SA"/>
              </w:rPr>
              <w:t xml:space="preserve"> </w:t>
            </w:r>
            <w:r w:rsidR="00350F82">
              <w:rPr>
                <w:sz w:val="20"/>
                <w:szCs w:val="20"/>
                <w:lang w:bidi="ar-SA"/>
              </w:rPr>
              <w:t xml:space="preserve">learning </w:t>
            </w:r>
            <w:r w:rsidR="007F00AA">
              <w:rPr>
                <w:sz w:val="20"/>
                <w:szCs w:val="20"/>
                <w:lang w:bidi="ar-SA"/>
              </w:rPr>
              <w:t>expectations and directions</w:t>
            </w:r>
            <w:r w:rsidR="00B155CF">
              <w:rPr>
                <w:sz w:val="20"/>
                <w:szCs w:val="20"/>
                <w:lang w:bidi="ar-SA"/>
              </w:rPr>
              <w:t xml:space="preserve"> (or does it focus primarily on course content?)</w:t>
            </w:r>
          </w:p>
          <w:p w:rsidR="00166D42" w:rsidRPr="00571610" w:rsidRDefault="00FD5450" w:rsidP="00B155CF">
            <w:pPr>
              <w:keepNext/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Application or use of course content?</w:t>
            </w:r>
          </w:p>
        </w:tc>
      </w:tr>
      <w:tr w:rsidR="00166D42" w:rsidRPr="000A1341" w:rsidTr="003F5267">
        <w:trPr>
          <w:gridAfter w:val="1"/>
          <w:wAfter w:w="10" w:type="dxa"/>
          <w:cantSplit/>
          <w:trHeight w:val="2160"/>
        </w:trPr>
        <w:tc>
          <w:tcPr>
            <w:tcW w:w="10880" w:type="dxa"/>
            <w:tcBorders>
              <w:top w:val="nil"/>
              <w:bottom w:val="nil"/>
            </w:tcBorders>
          </w:tcPr>
          <w:p w:rsidR="00166D42" w:rsidRDefault="00166D42" w:rsidP="007F00AA">
            <w:pPr>
              <w:keepNext/>
              <w:keepLines/>
              <w:spacing w:before="60" w:line="216" w:lineRule="auto"/>
              <w:ind w:left="346" w:hanging="216"/>
              <w:rPr>
                <w:b/>
                <w:bCs/>
              </w:rPr>
            </w:pPr>
          </w:p>
        </w:tc>
      </w:tr>
      <w:tr w:rsidR="00E70709" w:rsidRPr="000A1341" w:rsidTr="003F5267">
        <w:trPr>
          <w:gridAfter w:val="1"/>
          <w:wAfter w:w="10" w:type="dxa"/>
          <w:cantSplit/>
        </w:trPr>
        <w:tc>
          <w:tcPr>
            <w:tcW w:w="10880" w:type="dxa"/>
            <w:tcBorders>
              <w:top w:val="nil"/>
              <w:bottom w:val="single" w:sz="12" w:space="0" w:color="000000"/>
            </w:tcBorders>
          </w:tcPr>
          <w:p w:rsidR="00E70709" w:rsidRPr="00315A27" w:rsidRDefault="00571610" w:rsidP="005A6FDA">
            <w:pPr>
              <w:keepNext/>
              <w:keepLines/>
              <w:ind w:left="5292"/>
              <w:rPr>
                <w:bCs/>
                <w:sz w:val="22"/>
              </w:rPr>
            </w:pPr>
            <w:r>
              <w:rPr>
                <w:b/>
                <w:bCs/>
              </w:rPr>
              <w:t>Assignment</w:t>
            </w:r>
            <w:r w:rsidR="00FD6529">
              <w:rPr>
                <w:b/>
                <w:bCs/>
              </w:rPr>
              <w:t xml:space="preserve"> Point</w:t>
            </w:r>
            <w:r w:rsidR="00E70709" w:rsidRPr="000A1341">
              <w:rPr>
                <w:b/>
                <w:bCs/>
              </w:rPr>
              <w:t xml:space="preserve">s </w:t>
            </w:r>
            <w:r w:rsidR="00315A27" w:rsidRPr="00315A27">
              <w:rPr>
                <w:bCs/>
                <w:sz w:val="22"/>
              </w:rPr>
              <w:t>(out of 5)</w:t>
            </w:r>
            <w:r w:rsidR="0098481A">
              <w:rPr>
                <w:bCs/>
                <w:sz w:val="22"/>
              </w:rPr>
              <w:t xml:space="preserve">: </w:t>
            </w:r>
          </w:p>
        </w:tc>
      </w:tr>
      <w:tr w:rsidR="003F5267" w:rsidRPr="00D06E53" w:rsidTr="003F5267">
        <w:trPr>
          <w:gridAfter w:val="1"/>
          <w:wAfter w:w="10" w:type="dxa"/>
          <w:cantSplit/>
          <w:trHeight w:val="374"/>
        </w:trPr>
        <w:tc>
          <w:tcPr>
            <w:tcW w:w="10880" w:type="dxa"/>
            <w:tcBorders>
              <w:top w:val="single" w:sz="12" w:space="0" w:color="000000"/>
              <w:bottom w:val="nil"/>
            </w:tcBorders>
            <w:shd w:val="clear" w:color="auto" w:fill="D9D9D9"/>
            <w:vAlign w:val="center"/>
          </w:tcPr>
          <w:p w:rsidR="003F5267" w:rsidRPr="00D06E53" w:rsidRDefault="0064665E" w:rsidP="00571610">
            <w:pPr>
              <w:keepNext/>
              <w:keepLines/>
              <w:ind w:left="346" w:hanging="346"/>
              <w:rPr>
                <w:rFonts w:ascii="Trebuchet MS" w:hAnsi="Trebuchet MS"/>
                <w:b/>
                <w:bCs/>
              </w:rPr>
            </w:pPr>
            <w:r>
              <w:rPr>
                <w:rFonts w:ascii="Trebuchet MS" w:eastAsia="Times New Roman" w:hAnsi="Trebuchet MS"/>
                <w:b/>
                <w:lang w:bidi="ar-SA"/>
              </w:rPr>
              <w:t>6</w:t>
            </w:r>
            <w:r w:rsidR="003F5267" w:rsidRPr="00D06E53">
              <w:rPr>
                <w:rFonts w:ascii="Trebuchet MS" w:eastAsia="Times New Roman" w:hAnsi="Trebuchet MS"/>
                <w:b/>
                <w:lang w:bidi="ar-SA"/>
              </w:rPr>
              <w:t>.</w:t>
            </w:r>
            <w:r w:rsidR="003F5267" w:rsidRPr="00D06E53">
              <w:rPr>
                <w:rFonts w:ascii="Trebuchet MS" w:eastAsia="Times New Roman" w:hAnsi="Trebuchet MS"/>
                <w:b/>
                <w:lang w:bidi="ar-SA"/>
              </w:rPr>
              <w:tab/>
            </w:r>
            <w:r w:rsidR="003F5267">
              <w:rPr>
                <w:rFonts w:ascii="Trebuchet MS" w:eastAsia="Times New Roman" w:hAnsi="Trebuchet MS"/>
                <w:b/>
                <w:lang w:bidi="ar-SA"/>
              </w:rPr>
              <w:t>SRTE Table</w:t>
            </w:r>
          </w:p>
        </w:tc>
      </w:tr>
      <w:tr w:rsidR="003F5267" w:rsidRPr="00CC2D34" w:rsidTr="003F5267">
        <w:trPr>
          <w:gridAfter w:val="1"/>
          <w:wAfter w:w="10" w:type="dxa"/>
          <w:cantSplit/>
          <w:trHeight w:val="945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3F5267" w:rsidRDefault="003F5267" w:rsidP="00571610">
            <w:pPr>
              <w:keepNext/>
              <w:keepLines/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 xml:space="preserve">Is the record sufficient to indicate a commitment to undergraduate teaching? </w:t>
            </w:r>
          </w:p>
          <w:p w:rsidR="003F5267" w:rsidRDefault="003F5267" w:rsidP="003434F2">
            <w:pPr>
              <w:keepNext/>
              <w:keepLines/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Are the SRTE average scores consistently at the higher end of the scale? (most faculty have a few anomalous scores)</w:t>
            </w:r>
          </w:p>
          <w:p w:rsidR="00FD5450" w:rsidRPr="00FD5450" w:rsidRDefault="003F5267" w:rsidP="00FD5450">
            <w:pPr>
              <w:keepNext/>
              <w:keepLines/>
              <w:numPr>
                <w:ilvl w:val="0"/>
                <w:numId w:val="27"/>
              </w:numPr>
              <w:spacing w:before="60" w:line="216" w:lineRule="auto"/>
              <w:ind w:left="346" w:hanging="216"/>
              <w:rPr>
                <w:sz w:val="20"/>
                <w:szCs w:val="20"/>
                <w:lang w:bidi="ar-SA"/>
              </w:rPr>
            </w:pPr>
            <w:r w:rsidRPr="003434F2">
              <w:rPr>
                <w:sz w:val="20"/>
                <w:szCs w:val="20"/>
                <w:lang w:bidi="ar-SA"/>
              </w:rPr>
              <w:t xml:space="preserve">Show a pattern of improvement over time, </w:t>
            </w:r>
            <w:r w:rsidR="00FD5450">
              <w:rPr>
                <w:sz w:val="20"/>
                <w:szCs w:val="20"/>
                <w:lang w:bidi="ar-SA"/>
              </w:rPr>
              <w:t>if early scores are lower or indicate efforts to improve?</w:t>
            </w:r>
          </w:p>
        </w:tc>
      </w:tr>
      <w:tr w:rsidR="003F5267" w:rsidRPr="00CC2D34" w:rsidTr="003F5267">
        <w:trPr>
          <w:gridAfter w:val="1"/>
          <w:wAfter w:w="10" w:type="dxa"/>
          <w:cantSplit/>
          <w:trHeight w:val="1872"/>
        </w:trPr>
        <w:tc>
          <w:tcPr>
            <w:tcW w:w="10880" w:type="dxa"/>
            <w:tcBorders>
              <w:top w:val="nil"/>
              <w:bottom w:val="nil"/>
              <w:right w:val="single" w:sz="4" w:space="0" w:color="000000"/>
            </w:tcBorders>
          </w:tcPr>
          <w:p w:rsidR="003F5267" w:rsidRDefault="003F5267" w:rsidP="007F00AA">
            <w:pPr>
              <w:keepNext/>
              <w:spacing w:before="60" w:line="216" w:lineRule="auto"/>
              <w:ind w:left="-14"/>
              <w:rPr>
                <w:sz w:val="20"/>
                <w:szCs w:val="20"/>
                <w:lang w:bidi="ar-SA"/>
              </w:rPr>
            </w:pPr>
          </w:p>
        </w:tc>
      </w:tr>
      <w:tr w:rsidR="003F5267" w:rsidRPr="000A1341" w:rsidTr="003F5267">
        <w:trPr>
          <w:gridAfter w:val="1"/>
          <w:wAfter w:w="10" w:type="dxa"/>
          <w:cantSplit/>
        </w:trPr>
        <w:tc>
          <w:tcPr>
            <w:tcW w:w="10880" w:type="dxa"/>
            <w:tcBorders>
              <w:top w:val="nil"/>
              <w:bottom w:val="single" w:sz="12" w:space="0" w:color="000000"/>
            </w:tcBorders>
          </w:tcPr>
          <w:p w:rsidR="003F5267" w:rsidRPr="000A1341" w:rsidRDefault="003F5267" w:rsidP="00571610">
            <w:pPr>
              <w:keepLines/>
              <w:ind w:left="5299"/>
              <w:rPr>
                <w:b/>
                <w:bCs/>
              </w:rPr>
            </w:pPr>
            <w:r>
              <w:rPr>
                <w:b/>
                <w:bCs/>
              </w:rPr>
              <w:t xml:space="preserve">SRTE </w:t>
            </w:r>
            <w:r w:rsidRPr="000A1341">
              <w:rPr>
                <w:b/>
                <w:bCs/>
              </w:rPr>
              <w:t xml:space="preserve">Points </w:t>
            </w:r>
            <w:r w:rsidRPr="00315A27">
              <w:rPr>
                <w:bCs/>
                <w:sz w:val="22"/>
              </w:rPr>
              <w:t>(out of 5)</w:t>
            </w:r>
            <w:r>
              <w:rPr>
                <w:bCs/>
                <w:sz w:val="22"/>
              </w:rPr>
              <w:t xml:space="preserve">: </w:t>
            </w:r>
          </w:p>
        </w:tc>
      </w:tr>
      <w:tr w:rsidR="003F5267" w:rsidRPr="000A1341" w:rsidTr="003F5267">
        <w:trPr>
          <w:cantSplit/>
          <w:trHeight w:val="446"/>
        </w:trPr>
        <w:tc>
          <w:tcPr>
            <w:tcW w:w="1089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:rsidR="003F5267" w:rsidRPr="00665562" w:rsidRDefault="003F5267" w:rsidP="005A6FDA">
            <w:pPr>
              <w:keepNext/>
              <w:keepLines/>
              <w:ind w:left="6250"/>
              <w:rPr>
                <w:b/>
                <w:color w:val="FF0000"/>
              </w:rPr>
            </w:pPr>
            <w:r w:rsidRPr="00665562">
              <w:rPr>
                <w:b/>
                <w:color w:val="FF0000"/>
              </w:rPr>
              <w:t xml:space="preserve">Total Points </w:t>
            </w:r>
            <w:r w:rsidRPr="00665562">
              <w:rPr>
                <w:color w:val="FF0000"/>
                <w:sz w:val="22"/>
              </w:rPr>
              <w:t>(out of 30)</w:t>
            </w:r>
            <w:r w:rsidRPr="00665562">
              <w:rPr>
                <w:b/>
                <w:color w:val="FF0000"/>
              </w:rPr>
              <w:t>:</w:t>
            </w:r>
          </w:p>
        </w:tc>
      </w:tr>
    </w:tbl>
    <w:p w:rsidR="00571610" w:rsidRDefault="00571610"/>
    <w:p w:rsidR="003F5267" w:rsidRDefault="003F5267"/>
    <w:tbl>
      <w:tblPr>
        <w:tblW w:w="108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90"/>
      </w:tblGrid>
      <w:tr w:rsidR="00571610" w:rsidRPr="00D06E53" w:rsidTr="00166D42">
        <w:trPr>
          <w:cantSplit/>
          <w:trHeight w:val="374"/>
        </w:trPr>
        <w:tc>
          <w:tcPr>
            <w:tcW w:w="10890" w:type="dxa"/>
            <w:tcBorders>
              <w:top w:val="single" w:sz="12" w:space="0" w:color="000000"/>
              <w:bottom w:val="nil"/>
            </w:tcBorders>
            <w:shd w:val="clear" w:color="auto" w:fill="D9D9D9"/>
            <w:vAlign w:val="center"/>
          </w:tcPr>
          <w:p w:rsidR="00571610" w:rsidRPr="00571610" w:rsidRDefault="00571610" w:rsidP="00571610">
            <w:pPr>
              <w:keepNext/>
              <w:keepLines/>
              <w:ind w:left="342" w:hanging="342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/>
              </w:rPr>
              <w:t xml:space="preserve">Eisenhower Candidates </w:t>
            </w:r>
            <w:r>
              <w:rPr>
                <w:rFonts w:ascii="Trebuchet MS" w:hAnsi="Trebuchet MS"/>
              </w:rPr>
              <w:t xml:space="preserve">(score </w:t>
            </w:r>
            <w:r w:rsidRPr="003F5267">
              <w:rPr>
                <w:rFonts w:ascii="Trebuchet MS" w:hAnsi="Trebuchet MS"/>
                <w:u w:val="single"/>
              </w:rPr>
              <w:t>only</w:t>
            </w:r>
            <w:r>
              <w:rPr>
                <w:rFonts w:ascii="Trebuchet MS" w:hAnsi="Trebuchet MS"/>
              </w:rPr>
              <w:t xml:space="preserve"> candidates eligible for an Eisenhower award)</w:t>
            </w:r>
          </w:p>
        </w:tc>
      </w:tr>
      <w:tr w:rsidR="00166D42" w:rsidRPr="00CC2D34" w:rsidTr="00166D42">
        <w:trPr>
          <w:cantSplit/>
          <w:trHeight w:val="1008"/>
        </w:trPr>
        <w:tc>
          <w:tcPr>
            <w:tcW w:w="10890" w:type="dxa"/>
            <w:tcBorders>
              <w:top w:val="nil"/>
              <w:bottom w:val="nil"/>
              <w:right w:val="nil"/>
            </w:tcBorders>
          </w:tcPr>
          <w:p w:rsidR="00166D42" w:rsidRDefault="00166D42" w:rsidP="00571610">
            <w:pPr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Please make note of examples from the packet that demonstrate the faculty member has:</w:t>
            </w:r>
          </w:p>
          <w:p w:rsidR="00166D42" w:rsidRDefault="00166D42" w:rsidP="00571610">
            <w:pPr>
              <w:numPr>
                <w:ilvl w:val="0"/>
                <w:numId w:val="28"/>
              </w:numPr>
              <w:tabs>
                <w:tab w:val="left" w:pos="360"/>
                <w:tab w:val="left" w:pos="6480"/>
              </w:tabs>
              <w:ind w:left="346" w:hanging="216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A career-long commitment to improving teaching and learning</w:t>
            </w:r>
            <w:r w:rsidR="00C55229">
              <w:rPr>
                <w:sz w:val="20"/>
                <w:szCs w:val="20"/>
                <w:lang w:bidi="ar-SA"/>
              </w:rPr>
              <w:t>?</w:t>
            </w:r>
          </w:p>
          <w:p w:rsidR="00166D42" w:rsidRDefault="00166D42" w:rsidP="00571610">
            <w:pPr>
              <w:numPr>
                <w:ilvl w:val="0"/>
                <w:numId w:val="28"/>
              </w:numPr>
              <w:tabs>
                <w:tab w:val="left" w:pos="360"/>
                <w:tab w:val="left" w:pos="6480"/>
              </w:tabs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>Mentored other faculty, especially junior faculty</w:t>
            </w:r>
            <w:r w:rsidR="00FD5450">
              <w:rPr>
                <w:sz w:val="20"/>
                <w:szCs w:val="20"/>
                <w:lang w:bidi="ar-SA"/>
              </w:rPr>
              <w:t xml:space="preserve"> at Penn State</w:t>
            </w:r>
            <w:r w:rsidR="00C55229">
              <w:rPr>
                <w:sz w:val="20"/>
                <w:szCs w:val="20"/>
                <w:lang w:bidi="ar-SA"/>
              </w:rPr>
              <w:t>?</w:t>
            </w:r>
            <w:proofErr w:type="gramEnd"/>
          </w:p>
          <w:p w:rsidR="00166D42" w:rsidRPr="00571610" w:rsidRDefault="00166D42" w:rsidP="00FD5450">
            <w:pPr>
              <w:numPr>
                <w:ilvl w:val="0"/>
                <w:numId w:val="27"/>
              </w:numPr>
              <w:ind w:left="346" w:hanging="216"/>
              <w:rPr>
                <w:sz w:val="20"/>
                <w:szCs w:val="20"/>
                <w:lang w:bidi="ar-SA"/>
              </w:rPr>
            </w:pPr>
            <w:proofErr w:type="gramStart"/>
            <w:r>
              <w:rPr>
                <w:sz w:val="20"/>
                <w:szCs w:val="20"/>
                <w:lang w:bidi="ar-SA"/>
              </w:rPr>
              <w:t xml:space="preserve">Shared expertise </w:t>
            </w:r>
            <w:r w:rsidRPr="00F10E80">
              <w:rPr>
                <w:sz w:val="20"/>
                <w:szCs w:val="20"/>
                <w:lang w:bidi="ar-SA"/>
              </w:rPr>
              <w:t>in teaching and learning</w:t>
            </w:r>
            <w:r>
              <w:rPr>
                <w:sz w:val="20"/>
                <w:szCs w:val="20"/>
                <w:lang w:bidi="ar-SA"/>
              </w:rPr>
              <w:t xml:space="preserve"> with </w:t>
            </w:r>
            <w:r w:rsidR="00FD5450">
              <w:rPr>
                <w:sz w:val="20"/>
                <w:szCs w:val="20"/>
                <w:lang w:bidi="ar-SA"/>
              </w:rPr>
              <w:t xml:space="preserve">the academic </w:t>
            </w:r>
            <w:proofErr w:type="spellStart"/>
            <w:r w:rsidR="00FD5450">
              <w:rPr>
                <w:sz w:val="20"/>
                <w:szCs w:val="20"/>
                <w:lang w:bidi="ar-SA"/>
              </w:rPr>
              <w:t>commubity</w:t>
            </w:r>
            <w:proofErr w:type="spellEnd"/>
            <w:r w:rsidRPr="00F10E80">
              <w:rPr>
                <w:sz w:val="20"/>
                <w:szCs w:val="20"/>
                <w:lang w:bidi="ar-SA"/>
              </w:rPr>
              <w:t>?</w:t>
            </w:r>
            <w:proofErr w:type="gramEnd"/>
            <w:r w:rsidRPr="00F10E80">
              <w:rPr>
                <w:sz w:val="20"/>
                <w:szCs w:val="20"/>
                <w:lang w:bidi="ar-SA"/>
              </w:rPr>
              <w:t xml:space="preserve"> </w:t>
            </w:r>
          </w:p>
        </w:tc>
      </w:tr>
      <w:tr w:rsidR="00166D42" w:rsidRPr="003F5267" w:rsidTr="003F5267">
        <w:trPr>
          <w:cantSplit/>
          <w:trHeight w:val="2016"/>
        </w:trPr>
        <w:tc>
          <w:tcPr>
            <w:tcW w:w="10890" w:type="dxa"/>
            <w:tcBorders>
              <w:top w:val="nil"/>
              <w:bottom w:val="nil"/>
            </w:tcBorders>
          </w:tcPr>
          <w:p w:rsidR="00166D42" w:rsidRPr="003F5267" w:rsidRDefault="00166D42" w:rsidP="003F5267">
            <w:pPr>
              <w:keepNext/>
              <w:keepLines/>
              <w:rPr>
                <w:bCs/>
              </w:rPr>
            </w:pPr>
          </w:p>
        </w:tc>
      </w:tr>
      <w:tr w:rsidR="00571610" w:rsidRPr="000A1341" w:rsidTr="00166D42">
        <w:trPr>
          <w:cantSplit/>
        </w:trPr>
        <w:tc>
          <w:tcPr>
            <w:tcW w:w="10890" w:type="dxa"/>
            <w:tcBorders>
              <w:top w:val="nil"/>
              <w:bottom w:val="single" w:sz="12" w:space="0" w:color="000000"/>
            </w:tcBorders>
          </w:tcPr>
          <w:p w:rsidR="00571610" w:rsidRPr="00315A27" w:rsidRDefault="00571610" w:rsidP="00137A96">
            <w:pPr>
              <w:keepNext/>
              <w:keepLines/>
              <w:ind w:left="5292"/>
              <w:rPr>
                <w:bCs/>
                <w:sz w:val="22"/>
              </w:rPr>
            </w:pPr>
            <w:r>
              <w:rPr>
                <w:b/>
                <w:bCs/>
              </w:rPr>
              <w:t>Eisenhower Point</w:t>
            </w:r>
            <w:r w:rsidRPr="000A1341">
              <w:rPr>
                <w:b/>
                <w:bCs/>
              </w:rPr>
              <w:t xml:space="preserve">s </w:t>
            </w:r>
            <w:r w:rsidRPr="00315A27">
              <w:rPr>
                <w:bCs/>
                <w:sz w:val="22"/>
              </w:rPr>
              <w:t>(out of 5)</w:t>
            </w:r>
            <w:r>
              <w:rPr>
                <w:bCs/>
                <w:sz w:val="22"/>
              </w:rPr>
              <w:t xml:space="preserve">: </w:t>
            </w:r>
          </w:p>
        </w:tc>
      </w:tr>
    </w:tbl>
    <w:p w:rsidR="00C44624" w:rsidRPr="003434F2" w:rsidRDefault="00C44624" w:rsidP="00AE6039">
      <w:pPr>
        <w:rPr>
          <w:b/>
          <w:sz w:val="10"/>
        </w:rPr>
      </w:pPr>
    </w:p>
    <w:sectPr w:rsidR="00C44624" w:rsidRPr="003434F2" w:rsidSect="00CC2D34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8E3" w:rsidRDefault="008B58E3" w:rsidP="008C60C1">
      <w:r>
        <w:separator/>
      </w:r>
    </w:p>
  </w:endnote>
  <w:endnote w:type="continuationSeparator" w:id="0">
    <w:p w:rsidR="008B58E3" w:rsidRDefault="008B58E3" w:rsidP="008C6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92" w:rsidRPr="005F709C" w:rsidRDefault="00366792" w:rsidP="00E70709">
    <w:pPr>
      <w:pStyle w:val="Footer"/>
      <w:rPr>
        <w:b/>
        <w:color w:val="0000FF"/>
      </w:rPr>
    </w:pPr>
    <w:r w:rsidRPr="005F709C">
      <w:rPr>
        <w:b/>
        <w:color w:val="0000FF"/>
      </w:rPr>
      <w:t>Score guide:  5 = Exceptional, 4 = Above expectations, 3 = Expected of all, 2 = Below expected, 0-1 = poor.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8E3" w:rsidRDefault="008B58E3" w:rsidP="008C60C1">
      <w:r>
        <w:separator/>
      </w:r>
    </w:p>
  </w:footnote>
  <w:footnote w:type="continuationSeparator" w:id="0">
    <w:p w:rsidR="008B58E3" w:rsidRDefault="008B58E3" w:rsidP="008C60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792" w:rsidRPr="00D653BE" w:rsidRDefault="00366792" w:rsidP="00CC2D34">
    <w:pPr>
      <w:tabs>
        <w:tab w:val="left" w:pos="5040"/>
        <w:tab w:val="right" w:pos="10800"/>
      </w:tabs>
      <w:rPr>
        <w:sz w:val="26"/>
        <w:szCs w:val="26"/>
      </w:rPr>
    </w:pPr>
    <w:r w:rsidRPr="00CC2D34">
      <w:rPr>
        <w:b/>
        <w:sz w:val="26"/>
      </w:rPr>
      <w:t xml:space="preserve">Candidate: </w:t>
    </w:r>
    <w:r w:rsidRPr="00CC2D34">
      <w:rPr>
        <w:b/>
        <w:sz w:val="26"/>
        <w:u w:val="single"/>
      </w:rPr>
      <w:tab/>
    </w:r>
    <w:r>
      <w:rPr>
        <w:sz w:val="26"/>
      </w:rPr>
      <w:tab/>
    </w:r>
    <w:r w:rsidRPr="000A1341">
      <w:rPr>
        <w:sz w:val="26"/>
      </w:rPr>
      <w:t xml:space="preserve">Atherton &amp; Eisenhower </w:t>
    </w:r>
    <w:r w:rsidRPr="00D653BE">
      <w:rPr>
        <w:sz w:val="26"/>
        <w:szCs w:val="26"/>
      </w:rPr>
      <w:t>Teaching Awards</w:t>
    </w:r>
  </w:p>
  <w:p w:rsidR="00366792" w:rsidRPr="00D653BE" w:rsidRDefault="00366792" w:rsidP="00D653BE">
    <w:pPr>
      <w:pStyle w:val="Header"/>
      <w:tabs>
        <w:tab w:val="clear" w:pos="4680"/>
        <w:tab w:val="clear" w:pos="9360"/>
        <w:tab w:val="left" w:pos="5040"/>
        <w:tab w:val="right" w:pos="10800"/>
      </w:tabs>
      <w:spacing w:after="240"/>
      <w:ind w:left="720"/>
      <w:rPr>
        <w:sz w:val="26"/>
        <w:szCs w:val="26"/>
      </w:rPr>
    </w:pPr>
    <w:r w:rsidRPr="00D653BE">
      <w:rPr>
        <w:b/>
        <w:sz w:val="26"/>
        <w:szCs w:val="26"/>
      </w:rPr>
      <w:t xml:space="preserve">Reviewer: </w:t>
    </w:r>
    <w:r w:rsidRPr="00D653BE">
      <w:rPr>
        <w:b/>
        <w:sz w:val="26"/>
        <w:szCs w:val="26"/>
        <w:u w:val="single"/>
      </w:rPr>
      <w:tab/>
    </w:r>
    <w:r w:rsidRPr="00D653BE">
      <w:rPr>
        <w:b/>
        <w:sz w:val="26"/>
        <w:szCs w:val="26"/>
      </w:rPr>
      <w:tab/>
    </w:r>
    <w:r w:rsidRPr="00D653BE">
      <w:rPr>
        <w:sz w:val="26"/>
        <w:szCs w:val="26"/>
      </w:rPr>
      <w:t>Evaluation Rubric, 201</w:t>
    </w:r>
    <w:r w:rsidR="00EB449A">
      <w:rPr>
        <w:sz w:val="26"/>
        <w:szCs w:val="26"/>
      </w:rPr>
      <w:t>9</w:t>
    </w:r>
    <w:r w:rsidRPr="00D653BE">
      <w:rPr>
        <w:sz w:val="26"/>
        <w:szCs w:val="26"/>
      </w:rPr>
      <w:t xml:space="preserve"> Award Year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F405A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C1AB0"/>
    <w:multiLevelType w:val="hybridMultilevel"/>
    <w:tmpl w:val="2BD4CCA8"/>
    <w:lvl w:ilvl="0" w:tplc="3E022318">
      <w:start w:val="6"/>
      <w:numFmt w:val="bullet"/>
      <w:lvlText w:val="•"/>
      <w:lvlJc w:val="left"/>
      <w:pPr>
        <w:ind w:left="6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" w15:restartNumberingAfterBreak="0">
    <w:nsid w:val="0B87750C"/>
    <w:multiLevelType w:val="hybridMultilevel"/>
    <w:tmpl w:val="2EBAFA5C"/>
    <w:lvl w:ilvl="0" w:tplc="3E022318">
      <w:start w:val="6"/>
      <w:numFmt w:val="bullet"/>
      <w:lvlText w:val="•"/>
      <w:lvlJc w:val="left"/>
      <w:pPr>
        <w:ind w:left="49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16F16"/>
    <w:multiLevelType w:val="hybridMultilevel"/>
    <w:tmpl w:val="1E0AB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424958">
      <w:numFmt w:val="bullet"/>
      <w:lvlText w:val="•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6595D"/>
    <w:multiLevelType w:val="hybridMultilevel"/>
    <w:tmpl w:val="7BB2DC5E"/>
    <w:lvl w:ilvl="0" w:tplc="B714F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5F2C7D"/>
    <w:multiLevelType w:val="hybridMultilevel"/>
    <w:tmpl w:val="BB10CC46"/>
    <w:lvl w:ilvl="0" w:tplc="22F67B9A">
      <w:start w:val="1"/>
      <w:numFmt w:val="bullet"/>
      <w:pStyle w:val="Do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1674D2"/>
    <w:multiLevelType w:val="hybridMultilevel"/>
    <w:tmpl w:val="EE9C7CC8"/>
    <w:lvl w:ilvl="0" w:tplc="3E022318">
      <w:start w:val="6"/>
      <w:numFmt w:val="bullet"/>
      <w:lvlText w:val="•"/>
      <w:lvlJc w:val="left"/>
      <w:pPr>
        <w:ind w:left="6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7" w15:restartNumberingAfterBreak="0">
    <w:nsid w:val="258814AD"/>
    <w:multiLevelType w:val="hybridMultilevel"/>
    <w:tmpl w:val="E070D0C4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8" w15:restartNumberingAfterBreak="0">
    <w:nsid w:val="259279C9"/>
    <w:multiLevelType w:val="hybridMultilevel"/>
    <w:tmpl w:val="E692F660"/>
    <w:lvl w:ilvl="0" w:tplc="0BFAD810">
      <w:start w:val="6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0C463B"/>
    <w:multiLevelType w:val="hybridMultilevel"/>
    <w:tmpl w:val="E8500CA4"/>
    <w:lvl w:ilvl="0" w:tplc="3E022318">
      <w:start w:val="6"/>
      <w:numFmt w:val="bullet"/>
      <w:lvlText w:val="•"/>
      <w:lvlJc w:val="left"/>
      <w:pPr>
        <w:ind w:left="6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2BF16BEC"/>
    <w:multiLevelType w:val="hybridMultilevel"/>
    <w:tmpl w:val="FE4EB982"/>
    <w:lvl w:ilvl="0" w:tplc="0409000F">
      <w:start w:val="1"/>
      <w:numFmt w:val="decimal"/>
      <w:lvlText w:val="%1."/>
      <w:lvlJc w:val="left"/>
      <w:pPr>
        <w:ind w:left="11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9" w:hanging="360"/>
      </w:pPr>
    </w:lvl>
    <w:lvl w:ilvl="2" w:tplc="0409001B" w:tentative="1">
      <w:start w:val="1"/>
      <w:numFmt w:val="lowerRoman"/>
      <w:lvlText w:val="%3."/>
      <w:lvlJc w:val="right"/>
      <w:pPr>
        <w:ind w:left="2419" w:hanging="180"/>
      </w:pPr>
    </w:lvl>
    <w:lvl w:ilvl="3" w:tplc="0409000F" w:tentative="1">
      <w:start w:val="1"/>
      <w:numFmt w:val="decimal"/>
      <w:lvlText w:val="%4."/>
      <w:lvlJc w:val="left"/>
      <w:pPr>
        <w:ind w:left="3139" w:hanging="360"/>
      </w:pPr>
    </w:lvl>
    <w:lvl w:ilvl="4" w:tplc="04090019" w:tentative="1">
      <w:start w:val="1"/>
      <w:numFmt w:val="lowerLetter"/>
      <w:lvlText w:val="%5."/>
      <w:lvlJc w:val="left"/>
      <w:pPr>
        <w:ind w:left="3859" w:hanging="360"/>
      </w:pPr>
    </w:lvl>
    <w:lvl w:ilvl="5" w:tplc="0409001B" w:tentative="1">
      <w:start w:val="1"/>
      <w:numFmt w:val="lowerRoman"/>
      <w:lvlText w:val="%6."/>
      <w:lvlJc w:val="right"/>
      <w:pPr>
        <w:ind w:left="4579" w:hanging="180"/>
      </w:pPr>
    </w:lvl>
    <w:lvl w:ilvl="6" w:tplc="0409000F" w:tentative="1">
      <w:start w:val="1"/>
      <w:numFmt w:val="decimal"/>
      <w:lvlText w:val="%7."/>
      <w:lvlJc w:val="left"/>
      <w:pPr>
        <w:ind w:left="5299" w:hanging="360"/>
      </w:pPr>
    </w:lvl>
    <w:lvl w:ilvl="7" w:tplc="04090019" w:tentative="1">
      <w:start w:val="1"/>
      <w:numFmt w:val="lowerLetter"/>
      <w:lvlText w:val="%8."/>
      <w:lvlJc w:val="left"/>
      <w:pPr>
        <w:ind w:left="6019" w:hanging="360"/>
      </w:pPr>
    </w:lvl>
    <w:lvl w:ilvl="8" w:tplc="0409001B" w:tentative="1">
      <w:start w:val="1"/>
      <w:numFmt w:val="lowerRoman"/>
      <w:lvlText w:val="%9."/>
      <w:lvlJc w:val="right"/>
      <w:pPr>
        <w:ind w:left="6739" w:hanging="180"/>
      </w:pPr>
    </w:lvl>
  </w:abstractNum>
  <w:abstractNum w:abstractNumId="11" w15:restartNumberingAfterBreak="0">
    <w:nsid w:val="34001E64"/>
    <w:multiLevelType w:val="hybridMultilevel"/>
    <w:tmpl w:val="63BA4DE8"/>
    <w:lvl w:ilvl="0" w:tplc="3E022318">
      <w:start w:val="6"/>
      <w:numFmt w:val="bullet"/>
      <w:lvlText w:val="•"/>
      <w:lvlJc w:val="left"/>
      <w:pPr>
        <w:ind w:left="4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2" w15:restartNumberingAfterBreak="0">
    <w:nsid w:val="341C5A33"/>
    <w:multiLevelType w:val="hybridMultilevel"/>
    <w:tmpl w:val="26D291A6"/>
    <w:lvl w:ilvl="0" w:tplc="099AC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A8377B"/>
    <w:multiLevelType w:val="hybridMultilevel"/>
    <w:tmpl w:val="04BCF24A"/>
    <w:lvl w:ilvl="0" w:tplc="0409000F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4" w15:restartNumberingAfterBreak="0">
    <w:nsid w:val="39F77FBE"/>
    <w:multiLevelType w:val="hybridMultilevel"/>
    <w:tmpl w:val="5414D844"/>
    <w:lvl w:ilvl="0" w:tplc="B1C8FA6A">
      <w:start w:val="1"/>
      <w:numFmt w:val="bullet"/>
      <w:pStyle w:val="DashBullet"/>
      <w:lvlText w:val="–"/>
      <w:lvlJc w:val="left"/>
      <w:pPr>
        <w:ind w:left="720" w:hanging="360"/>
      </w:pPr>
      <w:rPr>
        <w:rFonts w:ascii="Trebuchet MS" w:hAnsi="Trebuchet MS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C4539"/>
    <w:multiLevelType w:val="hybridMultilevel"/>
    <w:tmpl w:val="5CB62746"/>
    <w:lvl w:ilvl="0" w:tplc="3E022318">
      <w:start w:val="6"/>
      <w:numFmt w:val="bullet"/>
      <w:lvlText w:val="•"/>
      <w:lvlJc w:val="left"/>
      <w:pPr>
        <w:ind w:left="4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16" w15:restartNumberingAfterBreak="0">
    <w:nsid w:val="4BAC4DE8"/>
    <w:multiLevelType w:val="hybridMultilevel"/>
    <w:tmpl w:val="25EC2E38"/>
    <w:lvl w:ilvl="0" w:tplc="0BFAD810">
      <w:start w:val="6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56DF9"/>
    <w:multiLevelType w:val="hybridMultilevel"/>
    <w:tmpl w:val="727EC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F46E1"/>
    <w:multiLevelType w:val="hybridMultilevel"/>
    <w:tmpl w:val="FB00CBD2"/>
    <w:lvl w:ilvl="0" w:tplc="B060F9BA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265FF6"/>
    <w:multiLevelType w:val="hybridMultilevel"/>
    <w:tmpl w:val="651A0126"/>
    <w:lvl w:ilvl="0" w:tplc="04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20" w15:restartNumberingAfterBreak="0">
    <w:nsid w:val="669C3326"/>
    <w:multiLevelType w:val="hybridMultilevel"/>
    <w:tmpl w:val="54A23784"/>
    <w:lvl w:ilvl="0" w:tplc="3E022318">
      <w:start w:val="6"/>
      <w:numFmt w:val="bullet"/>
      <w:lvlText w:val="•"/>
      <w:lvlJc w:val="left"/>
      <w:pPr>
        <w:ind w:left="4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1" w15:restartNumberingAfterBreak="0">
    <w:nsid w:val="6F17161B"/>
    <w:multiLevelType w:val="hybridMultilevel"/>
    <w:tmpl w:val="941A43DA"/>
    <w:lvl w:ilvl="0" w:tplc="04090001">
      <w:start w:val="1"/>
      <w:numFmt w:val="bullet"/>
      <w:lvlText w:val=""/>
      <w:lvlJc w:val="left"/>
      <w:pPr>
        <w:ind w:left="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22" w15:restartNumberingAfterBreak="0">
    <w:nsid w:val="71023241"/>
    <w:multiLevelType w:val="hybridMultilevel"/>
    <w:tmpl w:val="3BF22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E5B7A"/>
    <w:multiLevelType w:val="hybridMultilevel"/>
    <w:tmpl w:val="4FE69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A6E8F"/>
    <w:multiLevelType w:val="hybridMultilevel"/>
    <w:tmpl w:val="7444B6AA"/>
    <w:lvl w:ilvl="0" w:tplc="0BFAD810">
      <w:start w:val="6"/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96014"/>
    <w:multiLevelType w:val="hybridMultilevel"/>
    <w:tmpl w:val="5434E4FA"/>
    <w:lvl w:ilvl="0" w:tplc="3E022318">
      <w:start w:val="6"/>
      <w:numFmt w:val="bullet"/>
      <w:lvlText w:val="•"/>
      <w:lvlJc w:val="left"/>
      <w:pPr>
        <w:ind w:left="49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4"/>
  </w:num>
  <w:num w:numId="4">
    <w:abstractNumId w:val="14"/>
  </w:num>
  <w:num w:numId="5">
    <w:abstractNumId w:val="4"/>
  </w:num>
  <w:num w:numId="6">
    <w:abstractNumId w:val="12"/>
  </w:num>
  <w:num w:numId="7">
    <w:abstractNumId w:val="23"/>
  </w:num>
  <w:num w:numId="8">
    <w:abstractNumId w:val="13"/>
  </w:num>
  <w:num w:numId="9">
    <w:abstractNumId w:val="17"/>
  </w:num>
  <w:num w:numId="10">
    <w:abstractNumId w:val="22"/>
  </w:num>
  <w:num w:numId="11">
    <w:abstractNumId w:val="10"/>
  </w:num>
  <w:num w:numId="12">
    <w:abstractNumId w:val="18"/>
  </w:num>
  <w:num w:numId="13">
    <w:abstractNumId w:val="0"/>
  </w:num>
  <w:num w:numId="14">
    <w:abstractNumId w:val="21"/>
  </w:num>
  <w:num w:numId="15">
    <w:abstractNumId w:val="3"/>
  </w:num>
  <w:num w:numId="16">
    <w:abstractNumId w:val="19"/>
  </w:num>
  <w:num w:numId="17">
    <w:abstractNumId w:val="7"/>
  </w:num>
  <w:num w:numId="18">
    <w:abstractNumId w:val="11"/>
  </w:num>
  <w:num w:numId="19">
    <w:abstractNumId w:val="9"/>
  </w:num>
  <w:num w:numId="20">
    <w:abstractNumId w:val="1"/>
  </w:num>
  <w:num w:numId="21">
    <w:abstractNumId w:val="20"/>
  </w:num>
  <w:num w:numId="22">
    <w:abstractNumId w:val="6"/>
  </w:num>
  <w:num w:numId="23">
    <w:abstractNumId w:val="15"/>
  </w:num>
  <w:num w:numId="24">
    <w:abstractNumId w:val="2"/>
  </w:num>
  <w:num w:numId="25">
    <w:abstractNumId w:val="25"/>
  </w:num>
  <w:num w:numId="26">
    <w:abstractNumId w:val="24"/>
  </w:num>
  <w:num w:numId="27">
    <w:abstractNumId w:val="8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536"/>
    <w:rsid w:val="000045FB"/>
    <w:rsid w:val="00005C3E"/>
    <w:rsid w:val="00007515"/>
    <w:rsid w:val="000107D2"/>
    <w:rsid w:val="000152E2"/>
    <w:rsid w:val="00025F7C"/>
    <w:rsid w:val="000360C6"/>
    <w:rsid w:val="000507B3"/>
    <w:rsid w:val="00055C97"/>
    <w:rsid w:val="000631EB"/>
    <w:rsid w:val="00077CAF"/>
    <w:rsid w:val="000812DD"/>
    <w:rsid w:val="000906D7"/>
    <w:rsid w:val="000A1341"/>
    <w:rsid w:val="000A24AC"/>
    <w:rsid w:val="000A43F8"/>
    <w:rsid w:val="000C0205"/>
    <w:rsid w:val="000D3978"/>
    <w:rsid w:val="001003CE"/>
    <w:rsid w:val="00102DC9"/>
    <w:rsid w:val="001132BF"/>
    <w:rsid w:val="00114692"/>
    <w:rsid w:val="00121CAF"/>
    <w:rsid w:val="00132F81"/>
    <w:rsid w:val="00152BC3"/>
    <w:rsid w:val="001530EE"/>
    <w:rsid w:val="001563C1"/>
    <w:rsid w:val="00160512"/>
    <w:rsid w:val="00166D42"/>
    <w:rsid w:val="00170AA2"/>
    <w:rsid w:val="00176850"/>
    <w:rsid w:val="001A5ED4"/>
    <w:rsid w:val="001A776F"/>
    <w:rsid w:val="001E5802"/>
    <w:rsid w:val="001E6078"/>
    <w:rsid w:val="001E793C"/>
    <w:rsid w:val="001F2D53"/>
    <w:rsid w:val="00200717"/>
    <w:rsid w:val="00212E04"/>
    <w:rsid w:val="00220260"/>
    <w:rsid w:val="00245536"/>
    <w:rsid w:val="00266441"/>
    <w:rsid w:val="00280D54"/>
    <w:rsid w:val="00297795"/>
    <w:rsid w:val="002B029C"/>
    <w:rsid w:val="002B1CA8"/>
    <w:rsid w:val="002B28F3"/>
    <w:rsid w:val="002B59E6"/>
    <w:rsid w:val="002B6DA6"/>
    <w:rsid w:val="002D6368"/>
    <w:rsid w:val="002E0A28"/>
    <w:rsid w:val="00304E72"/>
    <w:rsid w:val="00304E7C"/>
    <w:rsid w:val="00312AA4"/>
    <w:rsid w:val="00313ECC"/>
    <w:rsid w:val="0031427D"/>
    <w:rsid w:val="00315A27"/>
    <w:rsid w:val="003422A8"/>
    <w:rsid w:val="003434F2"/>
    <w:rsid w:val="00350F82"/>
    <w:rsid w:val="0036598F"/>
    <w:rsid w:val="00366792"/>
    <w:rsid w:val="003746A5"/>
    <w:rsid w:val="00374C5B"/>
    <w:rsid w:val="00387DA6"/>
    <w:rsid w:val="003A1FC6"/>
    <w:rsid w:val="003A2823"/>
    <w:rsid w:val="003A4EA3"/>
    <w:rsid w:val="003A6F98"/>
    <w:rsid w:val="003B2929"/>
    <w:rsid w:val="003C402C"/>
    <w:rsid w:val="003C5556"/>
    <w:rsid w:val="003C63A3"/>
    <w:rsid w:val="003D4D83"/>
    <w:rsid w:val="003D7FEF"/>
    <w:rsid w:val="003E119C"/>
    <w:rsid w:val="003E1FDF"/>
    <w:rsid w:val="003F5267"/>
    <w:rsid w:val="004015EC"/>
    <w:rsid w:val="00402A86"/>
    <w:rsid w:val="00404DEE"/>
    <w:rsid w:val="00405EB2"/>
    <w:rsid w:val="00412EEB"/>
    <w:rsid w:val="00416884"/>
    <w:rsid w:val="00425D6C"/>
    <w:rsid w:val="00440E64"/>
    <w:rsid w:val="004473C6"/>
    <w:rsid w:val="004624CE"/>
    <w:rsid w:val="00476D5D"/>
    <w:rsid w:val="004774B3"/>
    <w:rsid w:val="00483809"/>
    <w:rsid w:val="00494E7F"/>
    <w:rsid w:val="004A45C4"/>
    <w:rsid w:val="004B63DC"/>
    <w:rsid w:val="004C5E33"/>
    <w:rsid w:val="004D077A"/>
    <w:rsid w:val="004D37E2"/>
    <w:rsid w:val="004D3E6B"/>
    <w:rsid w:val="004E0C96"/>
    <w:rsid w:val="004E19E5"/>
    <w:rsid w:val="004E489A"/>
    <w:rsid w:val="004E6668"/>
    <w:rsid w:val="005147B0"/>
    <w:rsid w:val="00521ECD"/>
    <w:rsid w:val="00541A83"/>
    <w:rsid w:val="00557D5E"/>
    <w:rsid w:val="00557DB0"/>
    <w:rsid w:val="00557E6C"/>
    <w:rsid w:val="0057155B"/>
    <w:rsid w:val="00571610"/>
    <w:rsid w:val="00591505"/>
    <w:rsid w:val="005A0AED"/>
    <w:rsid w:val="005A1EAB"/>
    <w:rsid w:val="005A39DC"/>
    <w:rsid w:val="005A6FDA"/>
    <w:rsid w:val="005B5546"/>
    <w:rsid w:val="005F709C"/>
    <w:rsid w:val="006233CB"/>
    <w:rsid w:val="00646155"/>
    <w:rsid w:val="0064665E"/>
    <w:rsid w:val="00665562"/>
    <w:rsid w:val="00674DA1"/>
    <w:rsid w:val="0068470F"/>
    <w:rsid w:val="006862A0"/>
    <w:rsid w:val="00686688"/>
    <w:rsid w:val="006917E3"/>
    <w:rsid w:val="006B266B"/>
    <w:rsid w:val="006B6776"/>
    <w:rsid w:val="006D1F8E"/>
    <w:rsid w:val="006E2FDA"/>
    <w:rsid w:val="007510E4"/>
    <w:rsid w:val="00766536"/>
    <w:rsid w:val="007701D6"/>
    <w:rsid w:val="00770E94"/>
    <w:rsid w:val="0079220F"/>
    <w:rsid w:val="00793F0B"/>
    <w:rsid w:val="0079461F"/>
    <w:rsid w:val="007D3676"/>
    <w:rsid w:val="007F00AA"/>
    <w:rsid w:val="007F61E4"/>
    <w:rsid w:val="00827A45"/>
    <w:rsid w:val="00831B50"/>
    <w:rsid w:val="008376B5"/>
    <w:rsid w:val="00842C04"/>
    <w:rsid w:val="0085145A"/>
    <w:rsid w:val="008A7FB5"/>
    <w:rsid w:val="008B032C"/>
    <w:rsid w:val="008B58E3"/>
    <w:rsid w:val="008C60C1"/>
    <w:rsid w:val="008D1934"/>
    <w:rsid w:val="00906383"/>
    <w:rsid w:val="00920F95"/>
    <w:rsid w:val="009239C5"/>
    <w:rsid w:val="00924BF8"/>
    <w:rsid w:val="00947D2E"/>
    <w:rsid w:val="0095143D"/>
    <w:rsid w:val="00956BAC"/>
    <w:rsid w:val="009768B2"/>
    <w:rsid w:val="00980CF4"/>
    <w:rsid w:val="00982220"/>
    <w:rsid w:val="0098481A"/>
    <w:rsid w:val="009B1EF3"/>
    <w:rsid w:val="009B5A22"/>
    <w:rsid w:val="009C70F5"/>
    <w:rsid w:val="009D0305"/>
    <w:rsid w:val="009F101C"/>
    <w:rsid w:val="00A075C2"/>
    <w:rsid w:val="00A25170"/>
    <w:rsid w:val="00A4327F"/>
    <w:rsid w:val="00A560CF"/>
    <w:rsid w:val="00AB79FD"/>
    <w:rsid w:val="00AC3CB4"/>
    <w:rsid w:val="00AD2C82"/>
    <w:rsid w:val="00AE15E1"/>
    <w:rsid w:val="00AE6039"/>
    <w:rsid w:val="00B155CF"/>
    <w:rsid w:val="00B219A8"/>
    <w:rsid w:val="00B343B7"/>
    <w:rsid w:val="00B3721F"/>
    <w:rsid w:val="00B468C2"/>
    <w:rsid w:val="00B52B7F"/>
    <w:rsid w:val="00B825F2"/>
    <w:rsid w:val="00B940D5"/>
    <w:rsid w:val="00BB3717"/>
    <w:rsid w:val="00BB675D"/>
    <w:rsid w:val="00BE41B7"/>
    <w:rsid w:val="00BE4FAF"/>
    <w:rsid w:val="00C02B5F"/>
    <w:rsid w:val="00C045F9"/>
    <w:rsid w:val="00C1353D"/>
    <w:rsid w:val="00C275B6"/>
    <w:rsid w:val="00C27C8E"/>
    <w:rsid w:val="00C370F8"/>
    <w:rsid w:val="00C37DA5"/>
    <w:rsid w:val="00C44624"/>
    <w:rsid w:val="00C55229"/>
    <w:rsid w:val="00C679C1"/>
    <w:rsid w:val="00C742B7"/>
    <w:rsid w:val="00C90E91"/>
    <w:rsid w:val="00CC2D34"/>
    <w:rsid w:val="00D06297"/>
    <w:rsid w:val="00D06E53"/>
    <w:rsid w:val="00D162ED"/>
    <w:rsid w:val="00D3509D"/>
    <w:rsid w:val="00D653BE"/>
    <w:rsid w:val="00D9232B"/>
    <w:rsid w:val="00D92CDD"/>
    <w:rsid w:val="00DC2217"/>
    <w:rsid w:val="00DC32BE"/>
    <w:rsid w:val="00DD3F11"/>
    <w:rsid w:val="00DE143F"/>
    <w:rsid w:val="00DE4EC6"/>
    <w:rsid w:val="00E04773"/>
    <w:rsid w:val="00E23AB1"/>
    <w:rsid w:val="00E53DEE"/>
    <w:rsid w:val="00E558BA"/>
    <w:rsid w:val="00E64945"/>
    <w:rsid w:val="00E70709"/>
    <w:rsid w:val="00E72743"/>
    <w:rsid w:val="00E80252"/>
    <w:rsid w:val="00EB0C51"/>
    <w:rsid w:val="00EB449A"/>
    <w:rsid w:val="00EC4603"/>
    <w:rsid w:val="00EC58D2"/>
    <w:rsid w:val="00ED48A7"/>
    <w:rsid w:val="00ED5C8A"/>
    <w:rsid w:val="00EE3641"/>
    <w:rsid w:val="00EF3C43"/>
    <w:rsid w:val="00F02FCF"/>
    <w:rsid w:val="00F10E80"/>
    <w:rsid w:val="00F11812"/>
    <w:rsid w:val="00F123C0"/>
    <w:rsid w:val="00F14CA3"/>
    <w:rsid w:val="00F151A0"/>
    <w:rsid w:val="00F20AB2"/>
    <w:rsid w:val="00F63A5C"/>
    <w:rsid w:val="00F66F71"/>
    <w:rsid w:val="00F71B6D"/>
    <w:rsid w:val="00F80804"/>
    <w:rsid w:val="00FB0365"/>
    <w:rsid w:val="00FC0B36"/>
    <w:rsid w:val="00FD5450"/>
    <w:rsid w:val="00FD6529"/>
    <w:rsid w:val="00FE0C65"/>
    <w:rsid w:val="00FE3DE4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4:docId w14:val="46A84D84"/>
  <w15:chartTrackingRefBased/>
  <w15:docId w15:val="{2002F9E4-8891-4513-8C8A-B4C29212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2B5F"/>
    <w:rPr>
      <w:sz w:val="24"/>
      <w:szCs w:val="24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aliases w:val="Spacing"/>
    <w:next w:val="Normal"/>
    <w:uiPriority w:val="1"/>
    <w:qFormat/>
    <w:rsid w:val="006233CB"/>
    <w:pPr>
      <w:spacing w:after="120"/>
    </w:pPr>
    <w:rPr>
      <w:sz w:val="22"/>
      <w:szCs w:val="22"/>
    </w:rPr>
  </w:style>
  <w:style w:type="paragraph" w:customStyle="1" w:styleId="DashBullet">
    <w:name w:val="DashBullet"/>
    <w:basedOn w:val="ColorfulList-Accent11"/>
    <w:uiPriority w:val="3"/>
    <w:qFormat/>
    <w:rsid w:val="006233CB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6233CB"/>
    <w:pPr>
      <w:ind w:left="720"/>
      <w:contextualSpacing/>
    </w:pPr>
  </w:style>
  <w:style w:type="paragraph" w:customStyle="1" w:styleId="DotBullet">
    <w:name w:val="DotBullet"/>
    <w:basedOn w:val="ColorfulList-Accent11"/>
    <w:qFormat/>
    <w:rsid w:val="006233CB"/>
    <w:pPr>
      <w:numPr>
        <w:numId w:val="2"/>
      </w:numPr>
    </w:pPr>
  </w:style>
  <w:style w:type="character" w:styleId="CommentReference">
    <w:name w:val="annotation reference"/>
    <w:uiPriority w:val="99"/>
    <w:semiHidden/>
    <w:unhideWhenUsed/>
    <w:rsid w:val="001E60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607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1E6078"/>
    <w:rPr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607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6078"/>
    <w:rPr>
      <w:b/>
      <w:bCs/>
      <w:sz w:val="20"/>
      <w:szCs w:val="20"/>
      <w:lang w:bidi="en-US"/>
    </w:rPr>
  </w:style>
  <w:style w:type="paragraph" w:customStyle="1" w:styleId="ColorfulShading-Accent11">
    <w:name w:val="Colorful Shading - Accent 11"/>
    <w:hidden/>
    <w:uiPriority w:val="99"/>
    <w:semiHidden/>
    <w:rsid w:val="001E6078"/>
    <w:rPr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E6078"/>
    <w:rPr>
      <w:rFonts w:ascii="Tahoma" w:hAnsi="Tahoma" w:cs="Tahoma"/>
      <w:sz w:val="16"/>
      <w:szCs w:val="16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8C60C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C60C1"/>
    <w:rPr>
      <w:sz w:val="24"/>
      <w:szCs w:val="24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8C60C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C60C1"/>
    <w:rPr>
      <w:sz w:val="24"/>
      <w:szCs w:val="24"/>
      <w:lang w:bidi="en-US"/>
    </w:rPr>
  </w:style>
  <w:style w:type="table" w:styleId="TableGrid">
    <w:name w:val="Table Grid"/>
    <w:basedOn w:val="TableNormal"/>
    <w:uiPriority w:val="59"/>
    <w:rsid w:val="00C4462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rsid w:val="001A5ED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4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F2FA50-5F46-4ABE-9C2D-8119C93D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Schreyer Institute</Company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Linse</dc:creator>
  <cp:keywords/>
  <cp:lastModifiedBy>Angela R. Linse</cp:lastModifiedBy>
  <cp:revision>8</cp:revision>
  <cp:lastPrinted>2018-09-21T16:52:00Z</cp:lastPrinted>
  <dcterms:created xsi:type="dcterms:W3CDTF">2018-09-04T19:50:00Z</dcterms:created>
  <dcterms:modified xsi:type="dcterms:W3CDTF">2018-09-21T20:06:00Z</dcterms:modified>
</cp:coreProperties>
</file>