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A7F6" w14:textId="77777777" w:rsidR="009E612C" w:rsidRPr="003166AA" w:rsidRDefault="009E612C" w:rsidP="009E612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3166AA">
        <w:rPr>
          <w:rFonts w:asciiTheme="minorHAnsi" w:hAnsiTheme="minorHAnsi" w:cstheme="minorHAnsi"/>
          <w:sz w:val="24"/>
          <w:szCs w:val="24"/>
        </w:rPr>
        <w:t>COMPONENTS OF PRODUCTIVE GROUP WORK</w:t>
      </w:r>
    </w:p>
    <w:p w14:paraId="543D8293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</w:p>
    <w:p w14:paraId="56C72521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</w:p>
    <w:p w14:paraId="30E85A20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 xml:space="preserve">When faculty apply active, collaborative, and/or cooperative learning in groups, some instructional behaviors indicate that these methods are effective. For example, the instructor: </w:t>
      </w:r>
    </w:p>
    <w:p w14:paraId="5CD6501F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</w:p>
    <w:p w14:paraId="24CC8E94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 xml:space="preserve">Provides training on active learning processes – </w:t>
      </w:r>
      <w:proofErr w:type="gramStart"/>
      <w:r w:rsidRPr="003166AA">
        <w:rPr>
          <w:rFonts w:asciiTheme="minorHAnsi" w:hAnsiTheme="minorHAnsi" w:cstheme="minorHAnsi"/>
          <w:color w:val="000000"/>
        </w:rPr>
        <w:t>i.e.</w:t>
      </w:r>
      <w:proofErr w:type="gramEnd"/>
      <w:r w:rsidRPr="003166AA">
        <w:rPr>
          <w:rFonts w:asciiTheme="minorHAnsi" w:hAnsiTheme="minorHAnsi" w:cstheme="minorHAnsi"/>
          <w:color w:val="000000"/>
        </w:rPr>
        <w:t xml:space="preserve"> the instructor does not assume students inherently understand how best to work in groups.</w:t>
      </w:r>
    </w:p>
    <w:p w14:paraId="56868B05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0290350F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Discusses or hands out clear, organized instructions in order for learners to complete the activity, including an appropriate time frame.</w:t>
      </w:r>
    </w:p>
    <w:p w14:paraId="715025B0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2AC2B558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Explains the purpose and anticipated results for the activity.</w:t>
      </w:r>
    </w:p>
    <w:p w14:paraId="0AB3CAD0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2E7838DF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Verifies that students understand the instructions and the process.</w:t>
      </w:r>
    </w:p>
    <w:p w14:paraId="552A9C66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5EBEE9A4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Clearly identifies expected roles and behaviors required to successfully complete the activity.</w:t>
      </w:r>
    </w:p>
    <w:p w14:paraId="5D162AB1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</w:p>
    <w:p w14:paraId="3670BAA4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Provides a means of addressing issues arising from non-contributing or dominating group members.</w:t>
      </w:r>
    </w:p>
    <w:p w14:paraId="1DB50676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44C5B163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Remains active during the activity by monitoring progress, offering suggestions, answering questions, and keeping learners “on task.”</w:t>
      </w:r>
    </w:p>
    <w:p w14:paraId="6F32F89B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117843C1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Facilitates, but does not dominate, the activity.</w:t>
      </w:r>
    </w:p>
    <w:p w14:paraId="4DCBF6E3" w14:textId="77777777" w:rsidR="009E612C" w:rsidRPr="003166AA" w:rsidRDefault="009E612C" w:rsidP="009E612C">
      <w:pPr>
        <w:ind w:left="360"/>
        <w:rPr>
          <w:rFonts w:asciiTheme="minorHAnsi" w:hAnsiTheme="minorHAnsi" w:cstheme="minorHAnsi"/>
          <w:color w:val="000000"/>
        </w:rPr>
      </w:pPr>
    </w:p>
    <w:p w14:paraId="24CB5003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 xml:space="preserve">Ensures opportunities to review the process and outcomes via plenary reports, presentations, a </w:t>
      </w:r>
      <w:proofErr w:type="gramStart"/>
      <w:r w:rsidRPr="003166AA">
        <w:rPr>
          <w:rFonts w:asciiTheme="minorHAnsi" w:hAnsiTheme="minorHAnsi" w:cstheme="minorHAnsi"/>
          <w:color w:val="000000"/>
        </w:rPr>
        <w:t>question and answer</w:t>
      </w:r>
      <w:proofErr w:type="gramEnd"/>
      <w:r w:rsidRPr="003166AA">
        <w:rPr>
          <w:rFonts w:asciiTheme="minorHAnsi" w:hAnsiTheme="minorHAnsi" w:cstheme="minorHAnsi"/>
          <w:color w:val="000000"/>
        </w:rPr>
        <w:t xml:space="preserve"> session, or discussion.</w:t>
      </w:r>
    </w:p>
    <w:p w14:paraId="26C94BFF" w14:textId="77777777" w:rsidR="009E612C" w:rsidRPr="003166AA" w:rsidRDefault="009E612C" w:rsidP="009E612C">
      <w:pPr>
        <w:rPr>
          <w:rFonts w:asciiTheme="minorHAnsi" w:hAnsiTheme="minorHAnsi" w:cstheme="minorHAnsi"/>
          <w:color w:val="000000"/>
        </w:rPr>
      </w:pPr>
    </w:p>
    <w:p w14:paraId="1375455D" w14:textId="77777777" w:rsidR="009E612C" w:rsidRPr="003166AA" w:rsidRDefault="009E612C" w:rsidP="009E612C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3166AA">
        <w:rPr>
          <w:rFonts w:asciiTheme="minorHAnsi" w:hAnsiTheme="minorHAnsi" w:cstheme="minorHAnsi"/>
          <w:color w:val="000000"/>
        </w:rPr>
        <w:t>Provides clear information about grading the components of group work.</w:t>
      </w:r>
    </w:p>
    <w:p w14:paraId="4FE632C0" w14:textId="5AD42BF0" w:rsidR="00032821" w:rsidRPr="003166AA" w:rsidRDefault="00032821" w:rsidP="009E612C">
      <w:pPr>
        <w:rPr>
          <w:rFonts w:asciiTheme="minorHAnsi" w:hAnsiTheme="minorHAnsi" w:cstheme="minorHAnsi"/>
        </w:rPr>
      </w:pPr>
    </w:p>
    <w:sectPr w:rsidR="00032821" w:rsidRPr="00316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96F6" w14:textId="77777777" w:rsidR="008B32F0" w:rsidRDefault="008B32F0" w:rsidP="00822BDF">
      <w:r>
        <w:separator/>
      </w:r>
    </w:p>
  </w:endnote>
  <w:endnote w:type="continuationSeparator" w:id="0">
    <w:p w14:paraId="31FA5BED" w14:textId="77777777" w:rsidR="008B32F0" w:rsidRDefault="008B32F0" w:rsidP="0082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F967" w14:textId="77777777" w:rsidR="00822BDF" w:rsidRDefault="00822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E957" w14:textId="77777777" w:rsidR="00822BDF" w:rsidRDefault="00822BDF" w:rsidP="00822BDF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>
        <w:rPr>
          <w:rStyle w:val="normaltextrun"/>
          <w:rFonts w:ascii="Calibri" w:hAnsi="Calibri" w:cs="Calibri"/>
        </w:rPr>
        <w:t>Peer Review Handbook</w:t>
      </w:r>
    </w:hyperlink>
    <w:r>
      <w:rPr>
        <w:rStyle w:val="normaltextrun"/>
        <w:rFonts w:ascii="Calibri" w:hAnsi="Calibri" w:cs="Calibri"/>
      </w:rPr>
      <w:t>, Penn State, OVPCC</w:t>
    </w:r>
    <w:r>
      <w:rPr>
        <w:rStyle w:val="eop"/>
        <w:rFonts w:ascii="Calibri" w:hAnsi="Calibri" w:cs="Calibri"/>
      </w:rPr>
      <w:t> </w:t>
    </w:r>
  </w:p>
  <w:p w14:paraId="729C6347" w14:textId="77777777" w:rsidR="00822BDF" w:rsidRDefault="00822BDF" w:rsidP="00822BDF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>Schreyer Institute for Teaching Excellence, Penn State.</w:t>
    </w:r>
    <w:r>
      <w:rPr>
        <w:rStyle w:val="eop"/>
        <w:rFonts w:ascii="Calibri" w:hAnsi="Calibri" w:cs="Calibri"/>
      </w:rPr>
      <w:t> </w:t>
    </w:r>
  </w:p>
  <w:p w14:paraId="74998F3B" w14:textId="77777777" w:rsidR="00822BDF" w:rsidRDefault="00822BDF" w:rsidP="00822BDF">
    <w:pPr>
      <w:pStyle w:val="paragraph"/>
      <w:spacing w:beforeAutospacing="0" w:afterAutospacing="0" w:line="280" w:lineRule="exact"/>
      <w:contextualSpacing/>
      <w:jc w:val="center"/>
      <w:textAlignment w:val="baseline"/>
    </w:pPr>
    <w:hyperlink r:id="rId2" w:tgtFrame="_blank" w:history="1">
      <w:r>
        <w:rPr>
          <w:rStyle w:val="normaltextrun"/>
          <w:rFonts w:ascii="Calibri" w:hAnsi="Calibri" w:cs="Calibri"/>
        </w:rPr>
        <w:t>schreyerinstitute.psu.edu</w:t>
      </w:r>
    </w:hyperlink>
    <w:r>
      <w:rPr>
        <w:rStyle w:val="eop"/>
        <w:rFonts w:ascii="Calibri" w:hAnsi="Calibri" w:cs="Calibri"/>
      </w:rPr>
      <w:t> </w:t>
    </w:r>
  </w:p>
  <w:p w14:paraId="5DD4FBE8" w14:textId="77777777" w:rsidR="00822BDF" w:rsidRDefault="00822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A4B" w14:textId="77777777" w:rsidR="00822BDF" w:rsidRDefault="00822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4B9C" w14:textId="77777777" w:rsidR="008B32F0" w:rsidRDefault="008B32F0" w:rsidP="00822BDF">
      <w:r>
        <w:separator/>
      </w:r>
    </w:p>
  </w:footnote>
  <w:footnote w:type="continuationSeparator" w:id="0">
    <w:p w14:paraId="7E587D10" w14:textId="77777777" w:rsidR="008B32F0" w:rsidRDefault="008B32F0" w:rsidP="0082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AD6E" w14:textId="77777777" w:rsidR="00822BDF" w:rsidRDefault="00822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CD13" w14:textId="77777777" w:rsidR="00822BDF" w:rsidRDefault="00822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E27C" w14:textId="77777777" w:rsidR="00822BDF" w:rsidRDefault="00822B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711"/>
    <w:multiLevelType w:val="hybridMultilevel"/>
    <w:tmpl w:val="A4CE26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C"/>
    <w:rsid w:val="00032821"/>
    <w:rsid w:val="003166AA"/>
    <w:rsid w:val="00822BDF"/>
    <w:rsid w:val="008B32F0"/>
    <w:rsid w:val="009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D9FD"/>
  <w15:chartTrackingRefBased/>
  <w15:docId w15:val="{82D61E4D-393B-4646-A332-F253C57E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12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E61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12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22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B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2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BDF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822BD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22BDF"/>
  </w:style>
  <w:style w:type="character" w:customStyle="1" w:styleId="eop">
    <w:name w:val="eop"/>
    <w:basedOn w:val="DefaultParagraphFont"/>
    <w:rsid w:val="0082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3</cp:revision>
  <dcterms:created xsi:type="dcterms:W3CDTF">2023-09-14T18:50:00Z</dcterms:created>
  <dcterms:modified xsi:type="dcterms:W3CDTF">2023-09-14T18:50:00Z</dcterms:modified>
</cp:coreProperties>
</file>