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9E8" w:rsidRPr="00802CD8" w:rsidRDefault="005B76CC" w:rsidP="00210AF7">
      <w:pPr>
        <w:pStyle w:val="Heading1"/>
        <w:spacing w:before="0" w:after="360" w:line="240" w:lineRule="auto"/>
        <w:jc w:val="center"/>
        <w:rPr>
          <w:rFonts w:asciiTheme="minorHAnsi" w:hAnsiTheme="minorHAnsi"/>
          <w:color w:val="000000" w:themeColor="text1"/>
          <w:sz w:val="36"/>
          <w:szCs w:val="36"/>
        </w:rPr>
      </w:pPr>
      <w:r w:rsidRPr="00802CD8">
        <w:rPr>
          <w:rFonts w:asciiTheme="minorHAnsi" w:hAnsiTheme="minorHAnsi"/>
          <w:color w:val="000000" w:themeColor="text1"/>
          <w:sz w:val="36"/>
          <w:szCs w:val="36"/>
        </w:rPr>
        <w:t>Strategies for teaching inclusively</w:t>
      </w:r>
    </w:p>
    <w:p w:rsidR="00A81605" w:rsidRPr="007B6B93" w:rsidRDefault="006E003C" w:rsidP="00210AF7">
      <w:pPr>
        <w:spacing w:after="0" w:line="240" w:lineRule="auto"/>
        <w:rPr>
          <w:rFonts w:asciiTheme="minorHAnsi" w:hAnsiTheme="minorHAnsi"/>
          <w:b/>
          <w:sz w:val="23"/>
          <w:szCs w:val="23"/>
        </w:rPr>
      </w:pPr>
      <w:r w:rsidRPr="007B6B93">
        <w:rPr>
          <w:rFonts w:asciiTheme="minorHAnsi" w:hAnsiTheme="minorHAnsi"/>
          <w:b/>
          <w:sz w:val="23"/>
          <w:szCs w:val="23"/>
        </w:rPr>
        <w:t xml:space="preserve">MEETING OUR STUDENTS </w:t>
      </w:r>
    </w:p>
    <w:p w:rsidR="005B76CC" w:rsidRPr="007B6B93" w:rsidRDefault="009B7233" w:rsidP="00210AF7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/>
          <w:sz w:val="23"/>
          <w:szCs w:val="23"/>
        </w:rPr>
      </w:pPr>
      <w:r w:rsidRPr="007B6B93">
        <w:rPr>
          <w:rFonts w:asciiTheme="minorHAnsi" w:hAnsiTheme="minorHAnsi"/>
          <w:sz w:val="23"/>
          <w:szCs w:val="23"/>
        </w:rPr>
        <w:t>Re</w:t>
      </w:r>
      <w:r w:rsidR="006E003C" w:rsidRPr="007B6B93">
        <w:rPr>
          <w:rFonts w:asciiTheme="minorHAnsi" w:hAnsiTheme="minorHAnsi"/>
          <w:sz w:val="23"/>
          <w:szCs w:val="23"/>
        </w:rPr>
        <w:t>late to students as individuals, rather than as representatives of demographic or identity groups.</w:t>
      </w:r>
    </w:p>
    <w:p w:rsidR="009B7233" w:rsidRPr="007B6B93" w:rsidRDefault="009B7233" w:rsidP="00210AF7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/>
          <w:sz w:val="23"/>
          <w:szCs w:val="23"/>
        </w:rPr>
      </w:pPr>
      <w:r w:rsidRPr="007B6B93">
        <w:rPr>
          <w:rFonts w:asciiTheme="minorHAnsi" w:hAnsiTheme="minorHAnsi"/>
          <w:sz w:val="23"/>
          <w:szCs w:val="23"/>
        </w:rPr>
        <w:t xml:space="preserve">Let students self-identify. </w:t>
      </w:r>
      <w:r w:rsidR="006E003C" w:rsidRPr="007B6B93">
        <w:rPr>
          <w:rFonts w:asciiTheme="minorHAnsi" w:hAnsiTheme="minorHAnsi"/>
          <w:sz w:val="23"/>
          <w:szCs w:val="23"/>
        </w:rPr>
        <w:t>Our assumptions about other people’s backgrounds are often incorrect.</w:t>
      </w:r>
    </w:p>
    <w:p w:rsidR="009B7233" w:rsidRPr="007B6B93" w:rsidRDefault="009B7233" w:rsidP="00210AF7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/>
          <w:sz w:val="23"/>
          <w:szCs w:val="23"/>
        </w:rPr>
      </w:pPr>
      <w:r w:rsidRPr="007B6B93">
        <w:rPr>
          <w:rFonts w:asciiTheme="minorHAnsi" w:hAnsiTheme="minorHAnsi"/>
          <w:sz w:val="23"/>
          <w:szCs w:val="23"/>
        </w:rPr>
        <w:t>Remember that many identity characteristics may be invisible (e.g., first-generation student status, parental status, religion</w:t>
      </w:r>
      <w:r w:rsidR="009F5BC7" w:rsidRPr="007B6B93">
        <w:rPr>
          <w:rFonts w:asciiTheme="minorHAnsi" w:hAnsiTheme="minorHAnsi"/>
          <w:sz w:val="23"/>
          <w:szCs w:val="23"/>
        </w:rPr>
        <w:t xml:space="preserve">, </w:t>
      </w:r>
      <w:r w:rsidR="00530382" w:rsidRPr="007B6B93">
        <w:rPr>
          <w:rFonts w:asciiTheme="minorHAnsi" w:hAnsiTheme="minorHAnsi"/>
          <w:sz w:val="23"/>
          <w:szCs w:val="23"/>
        </w:rPr>
        <w:t xml:space="preserve">veteran status, </w:t>
      </w:r>
      <w:r w:rsidR="009F5BC7" w:rsidRPr="007B6B93">
        <w:rPr>
          <w:rFonts w:asciiTheme="minorHAnsi" w:hAnsiTheme="minorHAnsi"/>
          <w:sz w:val="23"/>
          <w:szCs w:val="23"/>
        </w:rPr>
        <w:t>etc.</w:t>
      </w:r>
      <w:r w:rsidRPr="007B6B93">
        <w:rPr>
          <w:rFonts w:asciiTheme="minorHAnsi" w:hAnsiTheme="minorHAnsi"/>
          <w:sz w:val="23"/>
          <w:szCs w:val="23"/>
        </w:rPr>
        <w:t>).</w:t>
      </w:r>
    </w:p>
    <w:p w:rsidR="00A81605" w:rsidRPr="007B6B93" w:rsidRDefault="009B7233" w:rsidP="00210AF7">
      <w:pPr>
        <w:spacing w:after="0" w:line="240" w:lineRule="auto"/>
        <w:rPr>
          <w:rFonts w:asciiTheme="minorHAnsi" w:hAnsiTheme="minorHAnsi"/>
          <w:b/>
          <w:sz w:val="23"/>
          <w:szCs w:val="23"/>
        </w:rPr>
      </w:pPr>
      <w:r w:rsidRPr="007B6B93">
        <w:rPr>
          <w:rFonts w:asciiTheme="minorHAnsi" w:hAnsiTheme="minorHAnsi"/>
          <w:b/>
          <w:sz w:val="23"/>
          <w:szCs w:val="23"/>
        </w:rPr>
        <w:t xml:space="preserve"> </w:t>
      </w:r>
      <w:r w:rsidR="00A81605" w:rsidRPr="007B6B93">
        <w:rPr>
          <w:rFonts w:asciiTheme="minorHAnsi" w:hAnsiTheme="minorHAnsi"/>
          <w:b/>
          <w:sz w:val="23"/>
          <w:szCs w:val="23"/>
        </w:rPr>
        <w:t>BUILDING COMMUNITY</w:t>
      </w:r>
    </w:p>
    <w:p w:rsidR="00AD7637" w:rsidRPr="007B6B93" w:rsidRDefault="00B72134" w:rsidP="00210AF7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/>
          <w:sz w:val="23"/>
          <w:szCs w:val="23"/>
        </w:rPr>
      </w:pPr>
      <w:r w:rsidRPr="007B6B93">
        <w:rPr>
          <w:rFonts w:asciiTheme="minorHAnsi" w:hAnsiTheme="minorHAnsi"/>
          <w:sz w:val="23"/>
          <w:szCs w:val="23"/>
        </w:rPr>
        <w:t xml:space="preserve">Learn students’ names, interests, career plans, etc. </w:t>
      </w:r>
    </w:p>
    <w:p w:rsidR="00AD7637" w:rsidRPr="007B6B93" w:rsidRDefault="00B72134" w:rsidP="00210AF7">
      <w:pPr>
        <w:pStyle w:val="ListParagraph"/>
        <w:numPr>
          <w:ilvl w:val="1"/>
          <w:numId w:val="1"/>
        </w:numPr>
        <w:spacing w:line="240" w:lineRule="auto"/>
        <w:rPr>
          <w:rFonts w:asciiTheme="minorHAnsi" w:hAnsiTheme="minorHAnsi"/>
          <w:sz w:val="23"/>
          <w:szCs w:val="23"/>
        </w:rPr>
      </w:pPr>
      <w:r w:rsidRPr="007B6B93">
        <w:rPr>
          <w:rFonts w:asciiTheme="minorHAnsi" w:hAnsiTheme="minorHAnsi"/>
          <w:sz w:val="23"/>
          <w:szCs w:val="23"/>
        </w:rPr>
        <w:t>Give a survey at the beginning of the semester</w:t>
      </w:r>
    </w:p>
    <w:p w:rsidR="00AD7637" w:rsidRPr="007B6B93" w:rsidRDefault="00B72134" w:rsidP="00210AF7">
      <w:pPr>
        <w:pStyle w:val="ListParagraph"/>
        <w:numPr>
          <w:ilvl w:val="1"/>
          <w:numId w:val="1"/>
        </w:numPr>
        <w:spacing w:line="240" w:lineRule="auto"/>
        <w:rPr>
          <w:rFonts w:asciiTheme="minorHAnsi" w:hAnsiTheme="minorHAnsi"/>
          <w:sz w:val="23"/>
          <w:szCs w:val="23"/>
        </w:rPr>
      </w:pPr>
      <w:r w:rsidRPr="007B6B93">
        <w:rPr>
          <w:rFonts w:asciiTheme="minorHAnsi" w:hAnsiTheme="minorHAnsi"/>
          <w:sz w:val="23"/>
          <w:szCs w:val="23"/>
        </w:rPr>
        <w:t xml:space="preserve">Use an online discussion board for introductions that you, and the students, can refer back to throughout the semester </w:t>
      </w:r>
    </w:p>
    <w:p w:rsidR="00AD7637" w:rsidRPr="007B6B93" w:rsidRDefault="00B72134" w:rsidP="00210AF7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/>
          <w:sz w:val="23"/>
          <w:szCs w:val="23"/>
        </w:rPr>
      </w:pPr>
      <w:r w:rsidRPr="007B6B93">
        <w:rPr>
          <w:rFonts w:asciiTheme="minorHAnsi" w:hAnsiTheme="minorHAnsi"/>
          <w:sz w:val="23"/>
          <w:szCs w:val="23"/>
        </w:rPr>
        <w:t>Structured pair or group work can help students learn about one another.</w:t>
      </w:r>
    </w:p>
    <w:p w:rsidR="00AD7637" w:rsidRPr="007B6B93" w:rsidRDefault="00B72134" w:rsidP="00210AF7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/>
          <w:sz w:val="23"/>
          <w:szCs w:val="23"/>
        </w:rPr>
      </w:pPr>
      <w:r w:rsidRPr="007B6B93">
        <w:rPr>
          <w:rFonts w:asciiTheme="minorHAnsi" w:hAnsiTheme="minorHAnsi"/>
          <w:sz w:val="23"/>
          <w:szCs w:val="23"/>
        </w:rPr>
        <w:t>Provide ground rules / clear guidelines about respectful communication before discussions.</w:t>
      </w:r>
    </w:p>
    <w:p w:rsidR="009B7233" w:rsidRPr="007B6B93" w:rsidRDefault="009B7233" w:rsidP="00210AF7">
      <w:pPr>
        <w:spacing w:after="0" w:line="240" w:lineRule="auto"/>
        <w:rPr>
          <w:rFonts w:asciiTheme="minorHAnsi" w:hAnsiTheme="minorHAnsi"/>
          <w:b/>
          <w:sz w:val="23"/>
          <w:szCs w:val="23"/>
        </w:rPr>
      </w:pPr>
      <w:r w:rsidRPr="007B6B93">
        <w:rPr>
          <w:rFonts w:asciiTheme="minorHAnsi" w:hAnsiTheme="minorHAnsi"/>
          <w:b/>
          <w:sz w:val="23"/>
          <w:szCs w:val="23"/>
        </w:rPr>
        <w:t xml:space="preserve"> </w:t>
      </w:r>
      <w:r w:rsidR="006E003C" w:rsidRPr="007B6B93">
        <w:rPr>
          <w:rFonts w:asciiTheme="minorHAnsi" w:hAnsiTheme="minorHAnsi"/>
          <w:b/>
          <w:sz w:val="23"/>
          <w:szCs w:val="23"/>
        </w:rPr>
        <w:t>REMOVING BARRIERS</w:t>
      </w:r>
    </w:p>
    <w:p w:rsidR="001109D8" w:rsidRPr="007B6B93" w:rsidRDefault="001109D8" w:rsidP="00210AF7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/>
          <w:sz w:val="23"/>
          <w:szCs w:val="23"/>
        </w:rPr>
      </w:pPr>
      <w:r w:rsidRPr="007B6B93">
        <w:rPr>
          <w:rFonts w:asciiTheme="minorHAnsi" w:hAnsiTheme="minorHAnsi"/>
          <w:sz w:val="23"/>
          <w:szCs w:val="23"/>
        </w:rPr>
        <w:t xml:space="preserve">Use </w:t>
      </w:r>
      <w:r w:rsidR="007B6B93" w:rsidRPr="007B6B93">
        <w:rPr>
          <w:rFonts w:asciiTheme="minorHAnsi" w:hAnsiTheme="minorHAnsi"/>
          <w:sz w:val="23"/>
          <w:szCs w:val="23"/>
        </w:rPr>
        <w:t>varied</w:t>
      </w:r>
      <w:r w:rsidRPr="007B6B93">
        <w:rPr>
          <w:rFonts w:asciiTheme="minorHAnsi" w:hAnsiTheme="minorHAnsi"/>
          <w:sz w:val="23"/>
          <w:szCs w:val="23"/>
        </w:rPr>
        <w:t xml:space="preserve"> approaches in your teaching and provide </w:t>
      </w:r>
      <w:r w:rsidR="007B6B93" w:rsidRPr="007B6B93">
        <w:rPr>
          <w:rFonts w:asciiTheme="minorHAnsi" w:hAnsiTheme="minorHAnsi"/>
          <w:sz w:val="23"/>
          <w:szCs w:val="23"/>
        </w:rPr>
        <w:t>varied</w:t>
      </w:r>
      <w:r w:rsidRPr="007B6B93">
        <w:rPr>
          <w:rFonts w:asciiTheme="minorHAnsi" w:hAnsiTheme="minorHAnsi"/>
          <w:sz w:val="23"/>
          <w:szCs w:val="23"/>
        </w:rPr>
        <w:t xml:space="preserve"> ways for students to encounter the material (listening, writing, problem-solving, in-class discussion, online discussion, etc.).</w:t>
      </w:r>
    </w:p>
    <w:p w:rsidR="002F712C" w:rsidRPr="007B6B93" w:rsidRDefault="006E003C" w:rsidP="00210AF7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/>
          <w:sz w:val="23"/>
          <w:szCs w:val="23"/>
        </w:rPr>
      </w:pPr>
      <w:r w:rsidRPr="007B6B93">
        <w:rPr>
          <w:rFonts w:asciiTheme="minorHAnsi" w:hAnsiTheme="minorHAnsi"/>
          <w:sz w:val="23"/>
          <w:szCs w:val="23"/>
        </w:rPr>
        <w:t xml:space="preserve">Use accessibility-checkers for materials that will be shared electronically. </w:t>
      </w:r>
    </w:p>
    <w:p w:rsidR="006E003C" w:rsidRPr="007B6B93" w:rsidRDefault="006E003C" w:rsidP="002F712C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/>
          <w:sz w:val="23"/>
          <w:szCs w:val="23"/>
        </w:rPr>
      </w:pPr>
      <w:r w:rsidRPr="007B6B93">
        <w:rPr>
          <w:rFonts w:asciiTheme="minorHAnsi" w:hAnsiTheme="minorHAnsi"/>
          <w:sz w:val="23"/>
          <w:szCs w:val="23"/>
        </w:rPr>
        <w:t>Microsoft Office products have a function that allows you to fix items that would cause problems for students who have visual disabilities.</w:t>
      </w:r>
    </w:p>
    <w:p w:rsidR="00210AF7" w:rsidRPr="007B6B93" w:rsidRDefault="008B0468" w:rsidP="00210AF7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/>
          <w:sz w:val="23"/>
          <w:szCs w:val="23"/>
        </w:rPr>
      </w:pPr>
      <w:r w:rsidRPr="007B6B93">
        <w:rPr>
          <w:rFonts w:asciiTheme="minorHAnsi" w:hAnsiTheme="minorHAnsi"/>
          <w:sz w:val="23"/>
          <w:szCs w:val="23"/>
        </w:rPr>
        <w:t xml:space="preserve">Reduce </w:t>
      </w:r>
      <w:r w:rsidR="00210AF7" w:rsidRPr="007B6B93">
        <w:rPr>
          <w:rFonts w:asciiTheme="minorHAnsi" w:hAnsiTheme="minorHAnsi"/>
          <w:sz w:val="23"/>
          <w:szCs w:val="23"/>
        </w:rPr>
        <w:t xml:space="preserve">the impact of stereotypes: </w:t>
      </w:r>
    </w:p>
    <w:p w:rsidR="00210AF7" w:rsidRPr="007B6B93" w:rsidRDefault="00210AF7" w:rsidP="00210AF7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/>
          <w:sz w:val="23"/>
          <w:szCs w:val="23"/>
        </w:rPr>
      </w:pPr>
      <w:r w:rsidRPr="007B6B93">
        <w:rPr>
          <w:rFonts w:asciiTheme="minorHAnsi" w:hAnsiTheme="minorHAnsi"/>
          <w:i/>
          <w:sz w:val="23"/>
          <w:szCs w:val="23"/>
        </w:rPr>
        <w:t>Stereotype threat:</w:t>
      </w:r>
      <w:r w:rsidRPr="007B6B93">
        <w:rPr>
          <w:rFonts w:asciiTheme="minorHAnsi" w:hAnsiTheme="minorHAnsi"/>
          <w:sz w:val="23"/>
          <w:szCs w:val="23"/>
        </w:rPr>
        <w:t xml:space="preserve"> When individuals are reminded that they are part of a group that is expected to perform poorly on a particular task, those individuals tend to perform </w:t>
      </w:r>
      <w:r w:rsidR="0039310E">
        <w:rPr>
          <w:rFonts w:asciiTheme="minorHAnsi" w:hAnsiTheme="minorHAnsi"/>
          <w:sz w:val="23"/>
          <w:szCs w:val="23"/>
        </w:rPr>
        <w:t>less well</w:t>
      </w:r>
      <w:r w:rsidRPr="007B6B93">
        <w:rPr>
          <w:rFonts w:asciiTheme="minorHAnsi" w:hAnsiTheme="minorHAnsi"/>
          <w:sz w:val="23"/>
          <w:szCs w:val="23"/>
        </w:rPr>
        <w:t xml:space="preserve">—even though, when tested under non-stereotype-threat conditions, they would perform as well as people from </w:t>
      </w:r>
      <w:r w:rsidR="0039310E">
        <w:rPr>
          <w:rFonts w:asciiTheme="minorHAnsi" w:hAnsiTheme="minorHAnsi"/>
          <w:sz w:val="23"/>
          <w:szCs w:val="23"/>
        </w:rPr>
        <w:t>other groups</w:t>
      </w:r>
      <w:r w:rsidRPr="007B6B93">
        <w:rPr>
          <w:rFonts w:asciiTheme="minorHAnsi" w:hAnsiTheme="minorHAnsi"/>
          <w:sz w:val="23"/>
          <w:szCs w:val="23"/>
        </w:rPr>
        <w:t xml:space="preserve">. For more details about this research, see: www.reducingstereotypethreat.org/ </w:t>
      </w:r>
    </w:p>
    <w:p w:rsidR="00210AF7" w:rsidRPr="007B6B93" w:rsidRDefault="00210AF7" w:rsidP="00210AF7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/>
          <w:sz w:val="23"/>
          <w:szCs w:val="23"/>
        </w:rPr>
      </w:pPr>
      <w:r w:rsidRPr="007B6B93">
        <w:rPr>
          <w:rFonts w:asciiTheme="minorHAnsi" w:hAnsiTheme="minorHAnsi"/>
          <w:sz w:val="23"/>
          <w:szCs w:val="23"/>
        </w:rPr>
        <w:t xml:space="preserve">Clearly state (e.g., in syllabus) that you believe </w:t>
      </w:r>
      <w:r w:rsidRPr="007B6B93">
        <w:rPr>
          <w:rFonts w:asciiTheme="minorHAnsi" w:hAnsiTheme="minorHAnsi"/>
          <w:i/>
          <w:iCs/>
          <w:sz w:val="23"/>
          <w:szCs w:val="23"/>
        </w:rPr>
        <w:t>all</w:t>
      </w:r>
      <w:r w:rsidRPr="007B6B93">
        <w:rPr>
          <w:rFonts w:asciiTheme="minorHAnsi" w:hAnsiTheme="minorHAnsi"/>
          <w:sz w:val="23"/>
          <w:szCs w:val="23"/>
        </w:rPr>
        <w:t xml:space="preserve"> students are capable of success with hard work; intelligence </w:t>
      </w:r>
      <w:r w:rsidR="009F5BC7" w:rsidRPr="007B6B93">
        <w:rPr>
          <w:rFonts w:asciiTheme="minorHAnsi" w:hAnsiTheme="minorHAnsi"/>
          <w:sz w:val="23"/>
          <w:szCs w:val="23"/>
        </w:rPr>
        <w:t>and aptitude are</w:t>
      </w:r>
      <w:r w:rsidRPr="007B6B93">
        <w:rPr>
          <w:rFonts w:asciiTheme="minorHAnsi" w:hAnsiTheme="minorHAnsi"/>
          <w:sz w:val="23"/>
          <w:szCs w:val="23"/>
        </w:rPr>
        <w:t xml:space="preserve"> not fixed</w:t>
      </w:r>
      <w:r w:rsidR="009F5BC7" w:rsidRPr="007B6B93">
        <w:rPr>
          <w:rFonts w:asciiTheme="minorHAnsi" w:hAnsiTheme="minorHAnsi"/>
          <w:sz w:val="23"/>
          <w:szCs w:val="23"/>
        </w:rPr>
        <w:t xml:space="preserve"> in stone</w:t>
      </w:r>
      <w:r w:rsidRPr="007B6B93">
        <w:rPr>
          <w:rFonts w:asciiTheme="minorHAnsi" w:hAnsiTheme="minorHAnsi"/>
          <w:sz w:val="23"/>
          <w:szCs w:val="23"/>
        </w:rPr>
        <w:t xml:space="preserve">. (See Carol </w:t>
      </w:r>
      <w:proofErr w:type="spellStart"/>
      <w:r w:rsidRPr="007B6B93">
        <w:rPr>
          <w:rFonts w:asciiTheme="minorHAnsi" w:hAnsiTheme="minorHAnsi"/>
          <w:sz w:val="23"/>
          <w:szCs w:val="23"/>
        </w:rPr>
        <w:t>Dweck’s</w:t>
      </w:r>
      <w:proofErr w:type="spellEnd"/>
      <w:r w:rsidRPr="007B6B93">
        <w:rPr>
          <w:rFonts w:asciiTheme="minorHAnsi" w:hAnsiTheme="minorHAnsi"/>
          <w:sz w:val="23"/>
          <w:szCs w:val="23"/>
        </w:rPr>
        <w:t xml:space="preserve"> research on “mindset.”)</w:t>
      </w:r>
    </w:p>
    <w:p w:rsidR="00AD7637" w:rsidRPr="007B6B93" w:rsidRDefault="00B72134" w:rsidP="00210AF7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/>
          <w:sz w:val="23"/>
          <w:szCs w:val="23"/>
        </w:rPr>
      </w:pPr>
      <w:r w:rsidRPr="007B6B93">
        <w:rPr>
          <w:rFonts w:asciiTheme="minorHAnsi" w:hAnsiTheme="minorHAnsi"/>
          <w:sz w:val="23"/>
          <w:szCs w:val="23"/>
        </w:rPr>
        <w:t xml:space="preserve">Include diverse examples of people who have excelled in </w:t>
      </w:r>
      <w:r w:rsidR="00210AF7" w:rsidRPr="007B6B93">
        <w:rPr>
          <w:rFonts w:asciiTheme="minorHAnsi" w:hAnsiTheme="minorHAnsi"/>
          <w:sz w:val="23"/>
          <w:szCs w:val="23"/>
        </w:rPr>
        <w:t>your</w:t>
      </w:r>
      <w:r w:rsidRPr="007B6B93">
        <w:rPr>
          <w:rFonts w:asciiTheme="minorHAnsi" w:hAnsiTheme="minorHAnsi"/>
          <w:sz w:val="23"/>
          <w:szCs w:val="23"/>
        </w:rPr>
        <w:t xml:space="preserve"> field</w:t>
      </w:r>
      <w:r w:rsidR="00210AF7" w:rsidRPr="007B6B93">
        <w:rPr>
          <w:rFonts w:asciiTheme="minorHAnsi" w:hAnsiTheme="minorHAnsi"/>
          <w:sz w:val="23"/>
          <w:szCs w:val="23"/>
        </w:rPr>
        <w:t>.</w:t>
      </w:r>
    </w:p>
    <w:p w:rsidR="00530382" w:rsidRPr="007B6B93" w:rsidRDefault="00845BAA" w:rsidP="00845BAA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/>
          <w:sz w:val="23"/>
          <w:szCs w:val="23"/>
        </w:rPr>
      </w:pPr>
      <w:r w:rsidRPr="007B6B93">
        <w:rPr>
          <w:rFonts w:asciiTheme="minorHAnsi" w:hAnsiTheme="minorHAnsi"/>
          <w:sz w:val="23"/>
          <w:szCs w:val="23"/>
        </w:rPr>
        <w:t>Be aware of</w:t>
      </w:r>
      <w:r w:rsidR="00530382" w:rsidRPr="007B6B93">
        <w:rPr>
          <w:rFonts w:asciiTheme="minorHAnsi" w:hAnsiTheme="minorHAnsi"/>
          <w:sz w:val="23"/>
          <w:szCs w:val="23"/>
        </w:rPr>
        <w:t xml:space="preserve"> Penn State</w:t>
      </w:r>
      <w:r w:rsidRPr="007B6B93">
        <w:rPr>
          <w:rFonts w:asciiTheme="minorHAnsi" w:hAnsiTheme="minorHAnsi"/>
          <w:sz w:val="23"/>
          <w:szCs w:val="23"/>
        </w:rPr>
        <w:t xml:space="preserve"> resources that can help students</w:t>
      </w:r>
    </w:p>
    <w:p w:rsidR="00530382" w:rsidRPr="007B6B93" w:rsidRDefault="00530382" w:rsidP="00530382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/>
          <w:sz w:val="23"/>
          <w:szCs w:val="23"/>
        </w:rPr>
      </w:pPr>
      <w:bookmarkStart w:id="0" w:name="_GoBack"/>
      <w:bookmarkEnd w:id="0"/>
      <w:r w:rsidRPr="007B6B93">
        <w:rPr>
          <w:rFonts w:asciiTheme="minorHAnsi" w:hAnsiTheme="minorHAnsi"/>
          <w:sz w:val="23"/>
          <w:szCs w:val="23"/>
        </w:rPr>
        <w:t>Multicultural Resource Center</w:t>
      </w:r>
    </w:p>
    <w:p w:rsidR="00530382" w:rsidRPr="007B6B93" w:rsidRDefault="00530382" w:rsidP="00530382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/>
          <w:sz w:val="23"/>
          <w:szCs w:val="23"/>
        </w:rPr>
      </w:pPr>
      <w:r w:rsidRPr="007B6B93">
        <w:rPr>
          <w:rFonts w:asciiTheme="minorHAnsi" w:hAnsiTheme="minorHAnsi"/>
          <w:sz w:val="23"/>
          <w:szCs w:val="23"/>
        </w:rPr>
        <w:t>Center for Women Students</w:t>
      </w:r>
    </w:p>
    <w:p w:rsidR="00530382" w:rsidRPr="007B6B93" w:rsidRDefault="00530382" w:rsidP="00530382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/>
          <w:sz w:val="23"/>
          <w:szCs w:val="23"/>
        </w:rPr>
      </w:pPr>
      <w:r w:rsidRPr="007B6B93">
        <w:rPr>
          <w:rFonts w:asciiTheme="minorHAnsi" w:hAnsiTheme="minorHAnsi"/>
          <w:sz w:val="23"/>
          <w:szCs w:val="23"/>
        </w:rPr>
        <w:t>Office of Veterans Programs</w:t>
      </w:r>
    </w:p>
    <w:p w:rsidR="00530382" w:rsidRPr="007B6B93" w:rsidRDefault="00530382" w:rsidP="00530382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/>
          <w:sz w:val="23"/>
          <w:szCs w:val="23"/>
        </w:rPr>
      </w:pPr>
      <w:r w:rsidRPr="007B6B93">
        <w:rPr>
          <w:rFonts w:asciiTheme="minorHAnsi" w:hAnsiTheme="minorHAnsi"/>
          <w:sz w:val="23"/>
          <w:szCs w:val="23"/>
        </w:rPr>
        <w:t>LGBTQA Student Resource Center</w:t>
      </w:r>
    </w:p>
    <w:p w:rsidR="00845BAA" w:rsidRPr="007B6B93" w:rsidRDefault="00530382" w:rsidP="00530382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/>
          <w:sz w:val="23"/>
          <w:szCs w:val="23"/>
        </w:rPr>
      </w:pPr>
      <w:r w:rsidRPr="007B6B93">
        <w:rPr>
          <w:rFonts w:asciiTheme="minorHAnsi" w:hAnsiTheme="minorHAnsi"/>
          <w:sz w:val="23"/>
          <w:szCs w:val="23"/>
        </w:rPr>
        <w:t>Student Disability Resources</w:t>
      </w:r>
    </w:p>
    <w:p w:rsidR="00530382" w:rsidRPr="007B6B93" w:rsidRDefault="00530382" w:rsidP="00530382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/>
          <w:sz w:val="23"/>
          <w:szCs w:val="23"/>
        </w:rPr>
      </w:pPr>
      <w:r w:rsidRPr="007B6B93">
        <w:rPr>
          <w:rFonts w:asciiTheme="minorHAnsi" w:hAnsiTheme="minorHAnsi"/>
          <w:sz w:val="23"/>
          <w:szCs w:val="23"/>
        </w:rPr>
        <w:t>Penn State Learning (</w:t>
      </w:r>
      <w:r w:rsidR="001D4940" w:rsidRPr="007B6B93">
        <w:rPr>
          <w:rFonts w:asciiTheme="minorHAnsi" w:hAnsiTheme="minorHAnsi"/>
          <w:sz w:val="23"/>
          <w:szCs w:val="23"/>
        </w:rPr>
        <w:t>free tutoring in many subjects, including writing)</w:t>
      </w:r>
    </w:p>
    <w:p w:rsidR="001D4940" w:rsidRPr="007B6B93" w:rsidRDefault="001D4940" w:rsidP="001D4940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/>
          <w:sz w:val="23"/>
          <w:szCs w:val="23"/>
        </w:rPr>
      </w:pPr>
      <w:r w:rsidRPr="007B6B93">
        <w:rPr>
          <w:rFonts w:asciiTheme="minorHAnsi" w:hAnsiTheme="minorHAnsi"/>
          <w:sz w:val="23"/>
          <w:szCs w:val="23"/>
        </w:rPr>
        <w:t>Graduate Writing Center</w:t>
      </w:r>
    </w:p>
    <w:sectPr w:rsidR="001D4940" w:rsidRPr="007B6B93" w:rsidSect="005667BC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5AE" w:rsidRDefault="00CF15AE" w:rsidP="001D4940">
      <w:pPr>
        <w:spacing w:after="0" w:line="240" w:lineRule="auto"/>
      </w:pPr>
      <w:r>
        <w:separator/>
      </w:r>
    </w:p>
  </w:endnote>
  <w:endnote w:type="continuationSeparator" w:id="0">
    <w:p w:rsidR="00CF15AE" w:rsidRDefault="00CF15AE" w:rsidP="001D4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940" w:rsidRPr="001D4940" w:rsidRDefault="001D4940" w:rsidP="001D4940">
    <w:pPr>
      <w:pStyle w:val="Footer"/>
      <w:jc w:val="center"/>
      <w:rPr>
        <w:i/>
        <w:sz w:val="20"/>
        <w:szCs w:val="20"/>
      </w:rPr>
    </w:pPr>
    <w:r w:rsidRPr="001D4940">
      <w:rPr>
        <w:i/>
        <w:sz w:val="20"/>
        <w:szCs w:val="20"/>
      </w:rPr>
      <w:t xml:space="preserve">Chas Brua / </w:t>
    </w:r>
    <w:r>
      <w:rPr>
        <w:i/>
        <w:sz w:val="20"/>
        <w:szCs w:val="20"/>
      </w:rPr>
      <w:t>chasbrua</w:t>
    </w:r>
    <w:r w:rsidRPr="001D4940">
      <w:rPr>
        <w:i/>
        <w:sz w:val="20"/>
        <w:szCs w:val="20"/>
      </w:rPr>
      <w:t>@psu.edu</w:t>
    </w:r>
  </w:p>
  <w:p w:rsidR="001D4940" w:rsidRPr="001D4940" w:rsidRDefault="001D4940" w:rsidP="001D4940">
    <w:pPr>
      <w:pStyle w:val="Footer"/>
      <w:jc w:val="center"/>
      <w:rPr>
        <w:i/>
        <w:sz w:val="20"/>
        <w:szCs w:val="20"/>
      </w:rPr>
    </w:pPr>
    <w:r w:rsidRPr="001D4940">
      <w:rPr>
        <w:i/>
        <w:sz w:val="20"/>
        <w:szCs w:val="20"/>
      </w:rPr>
      <w:t>Schreyer Institute for Teaching Excellence</w:t>
    </w:r>
  </w:p>
  <w:p w:rsidR="001D4940" w:rsidRDefault="001D49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5AE" w:rsidRDefault="00CF15AE" w:rsidP="001D4940">
      <w:pPr>
        <w:spacing w:after="0" w:line="240" w:lineRule="auto"/>
      </w:pPr>
      <w:r>
        <w:separator/>
      </w:r>
    </w:p>
  </w:footnote>
  <w:footnote w:type="continuationSeparator" w:id="0">
    <w:p w:rsidR="00CF15AE" w:rsidRDefault="00CF15AE" w:rsidP="001D4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36C7B"/>
    <w:multiLevelType w:val="hybridMultilevel"/>
    <w:tmpl w:val="006A1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A7F64"/>
    <w:multiLevelType w:val="hybridMultilevel"/>
    <w:tmpl w:val="D892EACA"/>
    <w:lvl w:ilvl="0" w:tplc="F8FC9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687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EB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541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86E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3CC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D25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9C6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A6B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724477C"/>
    <w:multiLevelType w:val="hybridMultilevel"/>
    <w:tmpl w:val="61B4CDBA"/>
    <w:lvl w:ilvl="0" w:tplc="F874F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D0EED2">
      <w:start w:val="75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A86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EC0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AA6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F8A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982A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E0B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A216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92E7B05"/>
    <w:multiLevelType w:val="hybridMultilevel"/>
    <w:tmpl w:val="5DA84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6CC"/>
    <w:rsid w:val="0007678E"/>
    <w:rsid w:val="001109D8"/>
    <w:rsid w:val="001839A1"/>
    <w:rsid w:val="001D4940"/>
    <w:rsid w:val="00210AF7"/>
    <w:rsid w:val="002F712C"/>
    <w:rsid w:val="0039310E"/>
    <w:rsid w:val="00423B1D"/>
    <w:rsid w:val="0044732A"/>
    <w:rsid w:val="00460D4A"/>
    <w:rsid w:val="00530382"/>
    <w:rsid w:val="005667BC"/>
    <w:rsid w:val="0059217A"/>
    <w:rsid w:val="005969E8"/>
    <w:rsid w:val="005B76CC"/>
    <w:rsid w:val="006E003C"/>
    <w:rsid w:val="007B6B93"/>
    <w:rsid w:val="00802CD8"/>
    <w:rsid w:val="00845BAA"/>
    <w:rsid w:val="008B0468"/>
    <w:rsid w:val="009B7233"/>
    <w:rsid w:val="009F5BC7"/>
    <w:rsid w:val="00A81605"/>
    <w:rsid w:val="00AD7637"/>
    <w:rsid w:val="00B72134"/>
    <w:rsid w:val="00BC0FBF"/>
    <w:rsid w:val="00CF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AEB77A-3B76-4A9F-AF5E-7128D43F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17A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217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217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17A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217A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B72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0AF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4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94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D4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94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80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4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82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33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8895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598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 Brua</dc:creator>
  <cp:lastModifiedBy>Deena Levy</cp:lastModifiedBy>
  <cp:revision>15</cp:revision>
  <dcterms:created xsi:type="dcterms:W3CDTF">2017-01-04T19:37:00Z</dcterms:created>
  <dcterms:modified xsi:type="dcterms:W3CDTF">2017-01-11T17:07:00Z</dcterms:modified>
</cp:coreProperties>
</file>