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8" w:rsidRPr="00EB0FB8" w:rsidRDefault="00D53F18" w:rsidP="00D53F18">
      <w:pPr>
        <w:jc w:val="center"/>
        <w:rPr>
          <w:b/>
          <w:sz w:val="24"/>
        </w:rPr>
      </w:pPr>
      <w:r w:rsidRPr="00EB0FB8">
        <w:rPr>
          <w:b/>
          <w:sz w:val="24"/>
        </w:rPr>
        <w:t xml:space="preserve">“What Should Penn State Consider in the Evaluation of Teaching </w:t>
      </w:r>
      <w:r w:rsidRPr="00EB0FB8">
        <w:rPr>
          <w:b/>
          <w:sz w:val="24"/>
        </w:rPr>
        <w:br/>
        <w:t>Besides Student Ratings and Peer Observation?”</w:t>
      </w:r>
    </w:p>
    <w:p w:rsidR="00D53F18" w:rsidRDefault="00D53F18" w:rsidP="00D53F18">
      <w:pPr>
        <w:jc w:val="center"/>
      </w:pPr>
      <w:r>
        <w:t xml:space="preserve">Commonwealth Caucus Meeting </w:t>
      </w:r>
    </w:p>
    <w:p w:rsidR="00D53F18" w:rsidRDefault="00D53F18" w:rsidP="00D53F18">
      <w:pPr>
        <w:jc w:val="center"/>
      </w:pPr>
      <w:r>
        <w:t xml:space="preserve">Monday, September 17, from 8:15 – 9:45 pm </w:t>
      </w:r>
    </w:p>
    <w:p w:rsidR="00D53F18" w:rsidRDefault="00D53F18" w:rsidP="00D53F18">
      <w:pPr>
        <w:jc w:val="center"/>
      </w:pPr>
      <w:r>
        <w:t>Senate Meeting Room, Kern Bldg.</w:t>
      </w:r>
    </w:p>
    <w:p w:rsidR="00D53F18" w:rsidRDefault="00D53F18"/>
    <w:p w:rsidR="00F0191A" w:rsidRDefault="00F0191A"/>
    <w:p w:rsidR="00AB31BD" w:rsidRDefault="00AB31BD" w:rsidP="00D53F18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Penn State policy </w:t>
      </w:r>
      <w:r w:rsidR="00D53F18">
        <w:rPr>
          <w:rFonts w:eastAsia="Times New Roman" w:cstheme="minorHAnsi"/>
          <w:color w:val="000000"/>
          <w:szCs w:val="24"/>
        </w:rPr>
        <w:t>requires</w:t>
      </w:r>
      <w:r>
        <w:rPr>
          <w:rFonts w:eastAsia="Times New Roman" w:cstheme="minorHAnsi"/>
          <w:color w:val="000000"/>
          <w:szCs w:val="24"/>
        </w:rPr>
        <w:t xml:space="preserve"> that </w:t>
      </w:r>
      <w:r w:rsidR="00A86601">
        <w:rPr>
          <w:rFonts w:eastAsia="Times New Roman" w:cstheme="minorHAnsi"/>
          <w:color w:val="000000"/>
          <w:szCs w:val="24"/>
        </w:rPr>
        <w:t xml:space="preserve">the evaluation </w:t>
      </w:r>
      <w:r>
        <w:rPr>
          <w:rFonts w:eastAsia="Times New Roman" w:cstheme="minorHAnsi"/>
          <w:color w:val="000000"/>
          <w:szCs w:val="24"/>
        </w:rPr>
        <w:t xml:space="preserve">of teaching </w:t>
      </w:r>
      <w:r w:rsidR="00A86601" w:rsidRPr="00A86601">
        <w:rPr>
          <w:rFonts w:eastAsia="Times New Roman" w:cstheme="minorHAnsi"/>
          <w:color w:val="000000"/>
          <w:szCs w:val="24"/>
        </w:rPr>
        <w:t xml:space="preserve">be based on </w:t>
      </w:r>
      <w:r>
        <w:rPr>
          <w:rFonts w:eastAsia="Times New Roman" w:cstheme="minorHAnsi"/>
          <w:color w:val="000000"/>
          <w:szCs w:val="24"/>
        </w:rPr>
        <w:t>a variety of evidence from students, peers, and the faculty member under review</w:t>
      </w:r>
      <w:r w:rsidR="00D53F18" w:rsidRPr="00D53F18">
        <w:rPr>
          <w:rStyle w:val="FootnoteReference"/>
          <w:rFonts w:eastAsia="Times New Roman" w:cstheme="minorHAnsi"/>
          <w:color w:val="000000"/>
          <w:szCs w:val="24"/>
        </w:rPr>
        <w:footnoteReference w:id="1"/>
      </w:r>
      <w:r>
        <w:rPr>
          <w:rFonts w:eastAsia="Times New Roman" w:cstheme="minorHAnsi"/>
          <w:color w:val="000000"/>
          <w:szCs w:val="24"/>
        </w:rPr>
        <w:t>.</w:t>
      </w:r>
      <w:r w:rsidR="00A86601">
        <w:rPr>
          <w:rFonts w:eastAsia="Times New Roman" w:cstheme="minorHAnsi"/>
          <w:color w:val="000000"/>
          <w:szCs w:val="24"/>
        </w:rPr>
        <w:t xml:space="preserve">  </w:t>
      </w:r>
      <w:r>
        <w:rPr>
          <w:rFonts w:eastAsia="Times New Roman" w:cstheme="minorHAnsi"/>
          <w:color w:val="000000"/>
          <w:szCs w:val="24"/>
        </w:rPr>
        <w:t xml:space="preserve">In addition to SRTE data, one additional form of student </w:t>
      </w:r>
      <w:r w:rsidR="00D53F18">
        <w:rPr>
          <w:rFonts w:eastAsia="Times New Roman" w:cstheme="minorHAnsi"/>
          <w:color w:val="000000"/>
          <w:szCs w:val="24"/>
        </w:rPr>
        <w:t xml:space="preserve">input must be included </w:t>
      </w:r>
      <w:r>
        <w:rPr>
          <w:rFonts w:eastAsia="Times New Roman" w:cstheme="minorHAnsi"/>
          <w:color w:val="000000"/>
          <w:szCs w:val="24"/>
        </w:rPr>
        <w:t xml:space="preserve">from a list of three: written student feedback, end-of-term interviews with students, or exit surveys of students.  </w:t>
      </w:r>
      <w:r w:rsidR="00D53F18">
        <w:rPr>
          <w:rFonts w:eastAsia="Times New Roman" w:cstheme="minorHAnsi"/>
          <w:color w:val="000000"/>
          <w:szCs w:val="24"/>
        </w:rPr>
        <w:t xml:space="preserve">In its Statement of Practices for the Evaluation of Teaching for the Purposes of Promotion and Tenure </w:t>
      </w:r>
      <w:r w:rsidR="00A63C23">
        <w:rPr>
          <w:rFonts w:eastAsia="Times New Roman" w:cstheme="minorHAnsi"/>
          <w:color w:val="000000"/>
          <w:szCs w:val="24"/>
        </w:rPr>
        <w:t>states that</w:t>
      </w:r>
      <w:r w:rsidR="00D53F18">
        <w:rPr>
          <w:rFonts w:eastAsia="Times New Roman" w:cstheme="minorHAnsi"/>
          <w:color w:val="000000"/>
          <w:szCs w:val="24"/>
        </w:rPr>
        <w:t xml:space="preserve"> “</w:t>
      </w:r>
      <w:r w:rsidR="00A63C23">
        <w:rPr>
          <w:rFonts w:eastAsia="Times New Roman" w:cstheme="minorHAnsi"/>
          <w:color w:val="000000"/>
          <w:szCs w:val="24"/>
        </w:rPr>
        <w:t>w</w:t>
      </w:r>
      <w:r w:rsidR="00A63C23" w:rsidRPr="00D53F18">
        <w:rPr>
          <w:rFonts w:eastAsia="Times New Roman" w:cstheme="minorHAnsi"/>
          <w:color w:val="000000"/>
          <w:szCs w:val="24"/>
        </w:rPr>
        <w:t>hile</w:t>
      </w:r>
      <w:r w:rsidR="00D53F18">
        <w:rPr>
          <w:rFonts w:eastAsia="Times New Roman" w:cstheme="minorHAnsi"/>
          <w:color w:val="000000"/>
          <w:szCs w:val="24"/>
        </w:rPr>
        <w:t xml:space="preserve"> </w:t>
      </w:r>
      <w:r w:rsidR="00D53F18" w:rsidRPr="00D53F18">
        <w:rPr>
          <w:rFonts w:eastAsia="Times New Roman" w:cstheme="minorHAnsi"/>
          <w:color w:val="000000"/>
          <w:szCs w:val="24"/>
        </w:rPr>
        <w:t>student evaluations are the most common strategy of evaluation, by</w:t>
      </w:r>
      <w:r w:rsidR="00D53F18">
        <w:rPr>
          <w:rFonts w:eastAsia="Times New Roman" w:cstheme="minorHAnsi"/>
          <w:color w:val="000000"/>
          <w:szCs w:val="24"/>
        </w:rPr>
        <w:t xml:space="preserve"> </w:t>
      </w:r>
      <w:r w:rsidR="00D53F18" w:rsidRPr="00D53F18">
        <w:rPr>
          <w:rFonts w:eastAsia="Times New Roman" w:cstheme="minorHAnsi"/>
          <w:color w:val="000000"/>
          <w:szCs w:val="24"/>
        </w:rPr>
        <w:t>themselves they are not sufficient to provide a complete evaluation of</w:t>
      </w:r>
      <w:r w:rsidR="00D53F18">
        <w:rPr>
          <w:rFonts w:eastAsia="Times New Roman" w:cstheme="minorHAnsi"/>
          <w:color w:val="000000"/>
          <w:szCs w:val="24"/>
        </w:rPr>
        <w:t xml:space="preserve"> </w:t>
      </w:r>
      <w:r w:rsidR="00D53F18" w:rsidRPr="00D53F18">
        <w:rPr>
          <w:rFonts w:eastAsia="Times New Roman" w:cstheme="minorHAnsi"/>
          <w:color w:val="000000"/>
          <w:szCs w:val="24"/>
        </w:rPr>
        <w:t>teaching.</w:t>
      </w:r>
    </w:p>
    <w:p w:rsidR="00AB31BD" w:rsidRDefault="00AB31BD" w:rsidP="00A86601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D53F18" w:rsidRDefault="00D53F18" w:rsidP="00D53F18">
      <w:r>
        <w:t xml:space="preserve">The </w:t>
      </w:r>
      <w:r w:rsidR="007E7ED9">
        <w:t xml:space="preserve">Commonwealth Caucus discussed additional sources of information and evidence that could inform </w:t>
      </w:r>
      <w:r w:rsidR="00A63C23">
        <w:t xml:space="preserve">the </w:t>
      </w:r>
      <w:r w:rsidR="007E7ED9">
        <w:t xml:space="preserve">evaluation of teaching.  The </w:t>
      </w:r>
      <w:r>
        <w:t xml:space="preserve">following lists were created by the </w:t>
      </w:r>
      <w:r w:rsidR="007E7ED9">
        <w:t xml:space="preserve">senators </w:t>
      </w:r>
      <w:r>
        <w:t>present at the Commonwealth Caucus meeting</w:t>
      </w:r>
      <w:r w:rsidR="007E7ED9">
        <w:t xml:space="preserve"> on September 17, 2018.</w:t>
      </w:r>
    </w:p>
    <w:p w:rsidR="00AB31BD" w:rsidRDefault="00AB31BD" w:rsidP="00A86601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AB31BD" w:rsidRDefault="007E7ED9" w:rsidP="00A86601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The discussion included:</w:t>
      </w:r>
    </w:p>
    <w:p w:rsidR="007E7ED9" w:rsidRDefault="007E7ED9" w:rsidP="00A86601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A86601" w:rsidRDefault="00F40506" w:rsidP="0026429B">
      <w:pPr>
        <w:widowControl/>
        <w:shd w:val="clear" w:color="auto" w:fill="FFFFFF"/>
        <w:ind w:left="288" w:hanging="288"/>
        <w:rPr>
          <w:rFonts w:eastAsia="Times New Roman" w:cstheme="minorHAnsi"/>
          <w:color w:val="000000"/>
          <w:szCs w:val="24"/>
        </w:rPr>
      </w:pPr>
      <w:r w:rsidRPr="00F40506">
        <w:rPr>
          <w:rFonts w:eastAsia="Times New Roman" w:cstheme="minorHAnsi"/>
          <w:b/>
          <w:color w:val="000000"/>
          <w:szCs w:val="24"/>
        </w:rPr>
        <w:t>1)</w:t>
      </w:r>
      <w:r>
        <w:rPr>
          <w:rFonts w:eastAsia="Times New Roman" w:cstheme="minorHAnsi"/>
          <w:color w:val="000000"/>
          <w:szCs w:val="24"/>
        </w:rPr>
        <w:tab/>
      </w:r>
      <w:r w:rsidR="007E7ED9">
        <w:rPr>
          <w:rFonts w:eastAsia="Times New Roman" w:cstheme="minorHAnsi"/>
          <w:color w:val="000000"/>
          <w:szCs w:val="24"/>
        </w:rPr>
        <w:t>O</w:t>
      </w:r>
      <w:r w:rsidR="00A86601" w:rsidRPr="00A86601">
        <w:rPr>
          <w:rFonts w:eastAsia="Times New Roman" w:cstheme="minorHAnsi"/>
          <w:color w:val="000000"/>
          <w:szCs w:val="24"/>
        </w:rPr>
        <w:t xml:space="preserve">ther sources of </w:t>
      </w:r>
      <w:r w:rsidR="00A86601" w:rsidRPr="00A86601">
        <w:rPr>
          <w:rFonts w:eastAsia="Times New Roman" w:cstheme="minorHAnsi"/>
          <w:b/>
          <w:color w:val="000000"/>
          <w:szCs w:val="24"/>
        </w:rPr>
        <w:t>student feedback</w:t>
      </w:r>
      <w:r w:rsidR="00A86601" w:rsidRPr="00A86601">
        <w:rPr>
          <w:rFonts w:eastAsia="Times New Roman" w:cstheme="minorHAnsi"/>
          <w:color w:val="000000"/>
          <w:szCs w:val="24"/>
        </w:rPr>
        <w:t xml:space="preserve"> </w:t>
      </w:r>
      <w:r w:rsidR="007E7ED9">
        <w:rPr>
          <w:rFonts w:eastAsia="Times New Roman" w:cstheme="minorHAnsi"/>
          <w:color w:val="000000"/>
          <w:szCs w:val="24"/>
        </w:rPr>
        <w:t xml:space="preserve">that </w:t>
      </w:r>
      <w:r w:rsidR="00A86601" w:rsidRPr="00A86601">
        <w:rPr>
          <w:rFonts w:eastAsia="Times New Roman" w:cstheme="minorHAnsi"/>
          <w:color w:val="000000"/>
          <w:szCs w:val="24"/>
        </w:rPr>
        <w:t>might be collected.</w:t>
      </w:r>
    </w:p>
    <w:p w:rsidR="00A86601" w:rsidRDefault="007E7ED9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Feedback from </w:t>
      </w:r>
      <w:r w:rsidRPr="007E7ED9">
        <w:rPr>
          <w:rFonts w:eastAsia="Times New Roman" w:cstheme="minorHAnsi"/>
          <w:color w:val="000000"/>
          <w:szCs w:val="24"/>
          <w:u w:val="single"/>
        </w:rPr>
        <w:t>former</w:t>
      </w:r>
      <w:r>
        <w:rPr>
          <w:rFonts w:eastAsia="Times New Roman" w:cstheme="minorHAnsi"/>
          <w:color w:val="000000"/>
          <w:szCs w:val="24"/>
        </w:rPr>
        <w:t xml:space="preserve"> students of the faculty member under review (potentially to determine whether students might have “second thoughts” about the faculty member’s teaching). This could include:</w:t>
      </w:r>
    </w:p>
    <w:p w:rsidR="007E7ED9" w:rsidRDefault="007E7ED9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Formal survey or poll sent to all former students</w:t>
      </w:r>
    </w:p>
    <w:p w:rsidR="007E7ED9" w:rsidRDefault="007E7ED9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Informal feedback from emails or letters to the faculty member</w:t>
      </w:r>
    </w:p>
    <w:p w:rsidR="007E7ED9" w:rsidRPr="007E7ED9" w:rsidRDefault="007E7ED9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Feedback from </w:t>
      </w:r>
      <w:r w:rsidR="004627CD">
        <w:rPr>
          <w:rFonts w:eastAsia="Times New Roman" w:cstheme="minorHAnsi"/>
          <w:color w:val="000000"/>
          <w:szCs w:val="24"/>
        </w:rPr>
        <w:t>Learning Assistants or Undergraduate TAs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Interviews with students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Feedback gathered during the semester from students (</w:t>
      </w:r>
      <w:r w:rsidR="00EB0FB8">
        <w:rPr>
          <w:rFonts w:eastAsia="Times New Roman" w:cstheme="minorHAnsi"/>
          <w:color w:val="000000"/>
          <w:szCs w:val="24"/>
        </w:rPr>
        <w:t>e.g.,</w:t>
      </w:r>
      <w:r>
        <w:rPr>
          <w:rFonts w:eastAsia="Times New Roman" w:cstheme="minorHAnsi"/>
          <w:color w:val="000000"/>
          <w:szCs w:val="24"/>
        </w:rPr>
        <w:t xml:space="preserve"> Classroom Assessment Techniques</w:t>
      </w:r>
      <w:r w:rsidR="00EB0FB8">
        <w:rPr>
          <w:rFonts w:eastAsia="Times New Roman" w:cstheme="minorHAnsi"/>
          <w:color w:val="000000"/>
          <w:szCs w:val="24"/>
        </w:rPr>
        <w:t>, Midterm Course Interviews</w:t>
      </w:r>
      <w:r>
        <w:rPr>
          <w:rFonts w:eastAsia="Times New Roman" w:cstheme="minorHAnsi"/>
          <w:color w:val="000000"/>
          <w:szCs w:val="24"/>
        </w:rPr>
        <w:t>)</w:t>
      </w:r>
    </w:p>
    <w:p w:rsidR="007E7ED9" w:rsidRPr="00A86601" w:rsidRDefault="007E7ED9" w:rsidP="00A86601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A86601" w:rsidRPr="00F40506" w:rsidRDefault="007E7ED9" w:rsidP="0026429B">
      <w:pPr>
        <w:widowControl/>
        <w:shd w:val="clear" w:color="auto" w:fill="FFFFFF"/>
        <w:ind w:left="288" w:hanging="288"/>
        <w:rPr>
          <w:rFonts w:eastAsia="Times New Roman" w:cstheme="minorHAnsi"/>
          <w:color w:val="000000"/>
          <w:szCs w:val="24"/>
        </w:rPr>
      </w:pPr>
      <w:r w:rsidRPr="00F40506">
        <w:rPr>
          <w:rFonts w:eastAsia="Times New Roman" w:cstheme="minorHAnsi"/>
          <w:b/>
          <w:color w:val="000000"/>
          <w:szCs w:val="24"/>
        </w:rPr>
        <w:t>2)</w:t>
      </w:r>
      <w:r w:rsidR="00F40506">
        <w:rPr>
          <w:rFonts w:eastAsia="Times New Roman" w:cstheme="minorHAnsi"/>
          <w:color w:val="000000"/>
          <w:szCs w:val="24"/>
        </w:rPr>
        <w:tab/>
      </w:r>
      <w:r w:rsidRPr="00F40506">
        <w:rPr>
          <w:rFonts w:eastAsia="Times New Roman" w:cstheme="minorHAnsi"/>
          <w:color w:val="000000"/>
          <w:szCs w:val="24"/>
        </w:rPr>
        <w:t>Ot</w:t>
      </w:r>
      <w:r w:rsidR="00A86601" w:rsidRPr="00F40506">
        <w:rPr>
          <w:rFonts w:eastAsia="Times New Roman" w:cstheme="minorHAnsi"/>
          <w:color w:val="000000"/>
          <w:szCs w:val="24"/>
        </w:rPr>
        <w:t xml:space="preserve">her </w:t>
      </w:r>
      <w:r w:rsidR="00A86601" w:rsidRPr="00F40506">
        <w:rPr>
          <w:rFonts w:eastAsia="Times New Roman" w:cstheme="minorHAnsi"/>
          <w:b/>
          <w:color w:val="000000"/>
          <w:szCs w:val="24"/>
        </w:rPr>
        <w:t xml:space="preserve">evidence </w:t>
      </w:r>
      <w:r w:rsidRPr="00F40506">
        <w:rPr>
          <w:rFonts w:eastAsia="Times New Roman" w:cstheme="minorHAnsi"/>
          <w:b/>
          <w:color w:val="000000"/>
          <w:szCs w:val="24"/>
        </w:rPr>
        <w:t>of teaching quality</w:t>
      </w:r>
      <w:r w:rsidRPr="00F40506">
        <w:rPr>
          <w:rFonts w:eastAsia="Times New Roman" w:cstheme="minorHAnsi"/>
          <w:color w:val="000000"/>
          <w:szCs w:val="24"/>
        </w:rPr>
        <w:t xml:space="preserve"> that could inform evaluation</w:t>
      </w:r>
      <w:r w:rsidR="004627CD" w:rsidRPr="00F40506">
        <w:rPr>
          <w:rFonts w:eastAsia="Times New Roman" w:cstheme="minorHAnsi"/>
          <w:color w:val="000000"/>
          <w:szCs w:val="24"/>
        </w:rPr>
        <w:t xml:space="preserve"> and be included in Annual Reviews or Promotion Dossiers</w:t>
      </w:r>
    </w:p>
    <w:p w:rsidR="004627CD" w:rsidRDefault="004627CD" w:rsidP="00F40506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Alumni letters</w:t>
      </w:r>
    </w:p>
    <w:p w:rsidR="0026429B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Graduation/exit surveys</w:t>
      </w:r>
    </w:p>
    <w:p w:rsidR="00F40506" w:rsidRPr="0026429B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 w:rsidRPr="0026429B">
        <w:rPr>
          <w:rFonts w:eastAsia="Times New Roman" w:cstheme="minorHAnsi"/>
          <w:color w:val="000000"/>
          <w:szCs w:val="24"/>
        </w:rPr>
        <w:t>External reviews of course materials</w:t>
      </w:r>
      <w:r w:rsidR="0026429B" w:rsidRPr="0026429B">
        <w:rPr>
          <w:rFonts w:eastAsia="Times New Roman" w:cstheme="minorHAnsi"/>
          <w:color w:val="000000"/>
          <w:szCs w:val="24"/>
        </w:rPr>
        <w:t xml:space="preserve"> (e.g., s</w:t>
      </w:r>
      <w:r w:rsidR="004627CD" w:rsidRPr="0026429B">
        <w:rPr>
          <w:rFonts w:eastAsia="Times New Roman" w:cstheme="minorHAnsi"/>
          <w:color w:val="000000"/>
          <w:szCs w:val="24"/>
        </w:rPr>
        <w:t>yllabi</w:t>
      </w:r>
      <w:r w:rsidR="0026429B" w:rsidRPr="0026429B">
        <w:rPr>
          <w:rFonts w:eastAsia="Times New Roman" w:cstheme="minorHAnsi"/>
          <w:color w:val="000000"/>
          <w:szCs w:val="24"/>
        </w:rPr>
        <w:t>, a</w:t>
      </w:r>
      <w:r w:rsidRPr="0026429B">
        <w:rPr>
          <w:rFonts w:eastAsia="Times New Roman" w:cstheme="minorHAnsi"/>
          <w:color w:val="000000"/>
          <w:szCs w:val="24"/>
        </w:rPr>
        <w:t>ssignments</w:t>
      </w:r>
      <w:r w:rsidR="0026429B" w:rsidRPr="0026429B">
        <w:rPr>
          <w:rFonts w:eastAsia="Times New Roman" w:cstheme="minorHAnsi"/>
          <w:color w:val="000000"/>
          <w:szCs w:val="24"/>
        </w:rPr>
        <w:t>, e</w:t>
      </w:r>
      <w:r w:rsidRPr="0026429B">
        <w:rPr>
          <w:rFonts w:eastAsia="Times New Roman" w:cstheme="minorHAnsi"/>
          <w:color w:val="000000"/>
          <w:szCs w:val="24"/>
        </w:rPr>
        <w:t>xams</w:t>
      </w:r>
      <w:r w:rsidR="0026429B" w:rsidRPr="0026429B">
        <w:rPr>
          <w:rFonts w:eastAsia="Times New Roman" w:cstheme="minorHAnsi"/>
          <w:color w:val="000000"/>
          <w:szCs w:val="24"/>
        </w:rPr>
        <w:t>, grading schema)</w:t>
      </w:r>
    </w:p>
    <w:p w:rsidR="004627CD" w:rsidRDefault="004627CD" w:rsidP="00F40506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Teaching awards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Teaching portfolios (see footnote)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Teaching and learning scholarship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Presentations at internal and external conferences or events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Publications in peer reviewed journals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Teaching and learning books, or chapters in </w:t>
      </w:r>
      <w:bookmarkStart w:id="0" w:name="_GoBack"/>
      <w:bookmarkEnd w:id="0"/>
      <w:r>
        <w:rPr>
          <w:rFonts w:eastAsia="Times New Roman" w:cstheme="minorHAnsi"/>
          <w:color w:val="000000"/>
          <w:szCs w:val="24"/>
        </w:rPr>
        <w:t>teaching and learning books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lastRenderedPageBreak/>
        <w:t>Evidence of Teaching and Learning Development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Teaching certificates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Attendance at workshops or conferences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Participation in (or leadership of) a Teaching &amp; Learning Community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 w:rsidRPr="004627CD">
        <w:rPr>
          <w:rFonts w:eastAsia="Times New Roman" w:cstheme="minorHAnsi"/>
          <w:color w:val="000000"/>
          <w:szCs w:val="24"/>
        </w:rPr>
        <w:t>Evidence of mentoring/coaching students</w:t>
      </w:r>
      <w:r>
        <w:rPr>
          <w:rFonts w:eastAsia="Times New Roman" w:cstheme="minorHAnsi"/>
          <w:color w:val="000000"/>
          <w:szCs w:val="24"/>
        </w:rPr>
        <w:t xml:space="preserve"> (e.g., letters of recommendation)</w:t>
      </w:r>
    </w:p>
    <w:p w:rsidR="004627CD" w:rsidRDefault="004627CD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Evidence of student success</w:t>
      </w:r>
      <w:r w:rsidR="00F40506">
        <w:rPr>
          <w:rFonts w:eastAsia="Times New Roman" w:cstheme="minorHAnsi"/>
          <w:color w:val="000000"/>
          <w:szCs w:val="24"/>
        </w:rPr>
        <w:t xml:space="preserve"> or student performance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Student work examples/samples (e.g., high, medium, low quality work)</w:t>
      </w:r>
    </w:p>
    <w:p w:rsidR="004627CD" w:rsidRDefault="004627CD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Alumni work/job placement</w:t>
      </w:r>
    </w:p>
    <w:p w:rsidR="00F40506" w:rsidRDefault="00F40506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Work with students from underrepresented groups, first generation students, and low income students</w:t>
      </w:r>
    </w:p>
    <w:p w:rsidR="00F40506" w:rsidRPr="004627CD" w:rsidRDefault="00F40506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Student publications (e.g., based on undergraduate research or seminars with the faculty member)</w:t>
      </w:r>
    </w:p>
    <w:p w:rsidR="00F40506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Feedback from staff (e.g., academic advisors, learning center, academic support center) or evidence that the faculty member seeks formative feedback from staff</w:t>
      </w:r>
    </w:p>
    <w:p w:rsidR="00F40506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Evidence that the faculty member has served as a peer observer</w:t>
      </w:r>
    </w:p>
    <w:p w:rsidR="00F40506" w:rsidRDefault="00F40506" w:rsidP="00F40506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26429B" w:rsidRDefault="0026429B" w:rsidP="00F40506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F40506" w:rsidRPr="00F40506" w:rsidRDefault="0026429B" w:rsidP="00F40506">
      <w:pPr>
        <w:widowControl/>
        <w:shd w:val="clear" w:color="auto" w:fill="FFFFFF"/>
        <w:rPr>
          <w:rFonts w:eastAsia="Times New Roman" w:cstheme="minorHAnsi"/>
          <w:b/>
          <w:color w:val="000000"/>
          <w:szCs w:val="24"/>
        </w:rPr>
      </w:pPr>
      <w:r>
        <w:rPr>
          <w:rFonts w:eastAsia="Times New Roman" w:cstheme="minorHAnsi"/>
          <w:b/>
          <w:color w:val="000000"/>
          <w:szCs w:val="24"/>
        </w:rPr>
        <w:t xml:space="preserve">Strategies </w:t>
      </w:r>
      <w:r w:rsidR="00F40506" w:rsidRPr="00F40506">
        <w:rPr>
          <w:rFonts w:eastAsia="Times New Roman" w:cstheme="minorHAnsi"/>
          <w:b/>
          <w:color w:val="000000"/>
          <w:szCs w:val="24"/>
        </w:rPr>
        <w:t xml:space="preserve">to </w:t>
      </w:r>
      <w:r w:rsidR="00F40506">
        <w:rPr>
          <w:rFonts w:eastAsia="Times New Roman" w:cstheme="minorHAnsi"/>
          <w:b/>
          <w:color w:val="000000"/>
          <w:szCs w:val="24"/>
        </w:rPr>
        <w:t>I</w:t>
      </w:r>
      <w:r w:rsidR="00F40506" w:rsidRPr="00F40506">
        <w:rPr>
          <w:rFonts w:eastAsia="Times New Roman" w:cstheme="minorHAnsi"/>
          <w:b/>
          <w:color w:val="000000"/>
          <w:szCs w:val="24"/>
        </w:rPr>
        <w:t>mprove Peer Observation</w:t>
      </w:r>
    </w:p>
    <w:p w:rsidR="00F40506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Simultaneous review by a multiple faculty (inter-rater reliability)</w:t>
      </w:r>
    </w:p>
    <w:p w:rsidR="00F40506" w:rsidRPr="00EB0FB8" w:rsidRDefault="00F40506" w:rsidP="00852FF5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 w:rsidRPr="00EB0FB8">
        <w:rPr>
          <w:rFonts w:eastAsia="Times New Roman" w:cstheme="minorHAnsi"/>
          <w:color w:val="000000"/>
          <w:szCs w:val="24"/>
        </w:rPr>
        <w:t>Train faculty for peer observation</w:t>
      </w:r>
      <w:r w:rsidR="00EB0FB8">
        <w:rPr>
          <w:rFonts w:eastAsia="Times New Roman" w:cstheme="minorHAnsi"/>
          <w:color w:val="000000"/>
          <w:szCs w:val="24"/>
        </w:rPr>
        <w:t xml:space="preserve">, including the expectation that faculty observers are </w:t>
      </w:r>
      <w:r w:rsidRPr="00EB0FB8">
        <w:rPr>
          <w:rFonts w:eastAsia="Times New Roman" w:cstheme="minorHAnsi"/>
          <w:color w:val="000000"/>
          <w:szCs w:val="24"/>
        </w:rPr>
        <w:t>open to different teaching methods</w:t>
      </w:r>
    </w:p>
    <w:p w:rsidR="00F40506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Allow faculty member under review to provide input </w:t>
      </w:r>
    </w:p>
    <w:p w:rsidR="00F40506" w:rsidRDefault="00F40506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Pre-observation (“What aspects of your teaching have you been working on that you’d like me to notice?”)</w:t>
      </w:r>
    </w:p>
    <w:p w:rsidR="00F40506" w:rsidRDefault="00F40506" w:rsidP="00EB0FB8">
      <w:pPr>
        <w:pStyle w:val="ListParagraph"/>
        <w:widowControl/>
        <w:numPr>
          <w:ilvl w:val="1"/>
          <w:numId w:val="6"/>
        </w:numPr>
        <w:shd w:val="clear" w:color="auto" w:fill="FFFFFF"/>
        <w:ind w:left="1260"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Post-observation (“What when well?” “What would you change?”)</w:t>
      </w:r>
    </w:p>
    <w:p w:rsidR="00F40506" w:rsidRDefault="00F40506" w:rsidP="0026429B">
      <w:pPr>
        <w:pStyle w:val="ListParagraph"/>
        <w:widowControl/>
        <w:numPr>
          <w:ilvl w:val="0"/>
          <w:numId w:val="6"/>
        </w:numPr>
        <w:shd w:val="clear" w:color="auto" w:fill="FFFFFF"/>
        <w:ind w:hanging="288"/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 xml:space="preserve">Use a </w:t>
      </w:r>
      <w:r w:rsidR="0026429B">
        <w:rPr>
          <w:rFonts w:eastAsia="Times New Roman" w:cstheme="minorHAnsi"/>
          <w:color w:val="000000"/>
          <w:szCs w:val="24"/>
        </w:rPr>
        <w:t xml:space="preserve">consistent </w:t>
      </w:r>
      <w:r>
        <w:rPr>
          <w:rFonts w:eastAsia="Times New Roman" w:cstheme="minorHAnsi"/>
          <w:color w:val="000000"/>
          <w:szCs w:val="24"/>
        </w:rPr>
        <w:t xml:space="preserve">format </w:t>
      </w:r>
      <w:r w:rsidR="0026429B">
        <w:rPr>
          <w:rFonts w:eastAsia="Times New Roman" w:cstheme="minorHAnsi"/>
          <w:color w:val="000000"/>
          <w:szCs w:val="24"/>
        </w:rPr>
        <w:t>(</w:t>
      </w:r>
      <w:r w:rsidR="00EB0FB8">
        <w:rPr>
          <w:rFonts w:eastAsia="Times New Roman" w:cstheme="minorHAnsi"/>
          <w:color w:val="000000"/>
          <w:szCs w:val="24"/>
        </w:rPr>
        <w:t>e.g.,</w:t>
      </w:r>
      <w:r w:rsidR="0026429B">
        <w:rPr>
          <w:rFonts w:eastAsia="Times New Roman" w:cstheme="minorHAnsi"/>
          <w:color w:val="000000"/>
          <w:szCs w:val="24"/>
        </w:rPr>
        <w:t xml:space="preserve"> </w:t>
      </w:r>
      <w:hyperlink r:id="rId8" w:history="1">
        <w:r w:rsidR="0026429B" w:rsidRPr="0026429B">
          <w:rPr>
            <w:rStyle w:val="Hyperlink"/>
            <w:rFonts w:eastAsia="Times New Roman" w:cstheme="minorHAnsi"/>
            <w:szCs w:val="24"/>
          </w:rPr>
          <w:t>Course Observation Checklist</w:t>
        </w:r>
      </w:hyperlink>
      <w:r w:rsidR="0026429B">
        <w:rPr>
          <w:rFonts w:eastAsia="Times New Roman" w:cstheme="minorHAnsi"/>
          <w:color w:val="000000"/>
          <w:szCs w:val="24"/>
        </w:rPr>
        <w:t>,</w:t>
      </w:r>
      <w:r w:rsidR="00E214FC">
        <w:rPr>
          <w:rFonts w:eastAsia="Times New Roman" w:cstheme="minorHAnsi"/>
          <w:color w:val="000000"/>
          <w:szCs w:val="24"/>
        </w:rPr>
        <w:t xml:space="preserve"> </w:t>
      </w:r>
      <w:hyperlink r:id="rId9" w:history="1">
        <w:r w:rsidR="00E214FC" w:rsidRPr="00E214FC">
          <w:rPr>
            <w:rStyle w:val="Hyperlink"/>
            <w:rFonts w:eastAsia="Times New Roman" w:cstheme="minorHAnsi"/>
            <w:szCs w:val="24"/>
          </w:rPr>
          <w:t>Teaching Dimensions Observation Protocol</w:t>
        </w:r>
      </w:hyperlink>
      <w:r w:rsidR="00E214FC">
        <w:rPr>
          <w:rFonts w:eastAsia="Times New Roman" w:cstheme="minorHAnsi"/>
          <w:color w:val="000000"/>
          <w:szCs w:val="24"/>
        </w:rPr>
        <w:t>,</w:t>
      </w:r>
      <w:r w:rsidR="0026429B">
        <w:rPr>
          <w:rFonts w:eastAsia="Times New Roman" w:cstheme="minorHAnsi"/>
          <w:color w:val="000000"/>
          <w:szCs w:val="24"/>
        </w:rPr>
        <w:t xml:space="preserve"> </w:t>
      </w:r>
      <w:hyperlink r:id="rId10" w:history="1">
        <w:r w:rsidR="00E214FC" w:rsidRPr="00E214FC">
          <w:rPr>
            <w:rStyle w:val="Hyperlink"/>
            <w:rFonts w:eastAsia="Times New Roman" w:cstheme="minorHAnsi"/>
            <w:szCs w:val="24"/>
          </w:rPr>
          <w:t>Teaching Observation Form</w:t>
        </w:r>
      </w:hyperlink>
      <w:r w:rsidR="00E214FC">
        <w:rPr>
          <w:rFonts w:eastAsia="Times New Roman" w:cstheme="minorHAnsi"/>
          <w:color w:val="000000"/>
          <w:szCs w:val="24"/>
        </w:rPr>
        <w:t xml:space="preserve">, </w:t>
      </w:r>
      <w:hyperlink r:id="rId11" w:history="1">
        <w:r w:rsidR="0026429B" w:rsidRPr="00EB0FB8">
          <w:rPr>
            <w:rStyle w:val="Hyperlink"/>
            <w:rFonts w:eastAsia="Times New Roman" w:cstheme="minorHAnsi"/>
            <w:szCs w:val="24"/>
          </w:rPr>
          <w:t>COPUS</w:t>
        </w:r>
      </w:hyperlink>
      <w:r w:rsidR="0026429B">
        <w:rPr>
          <w:rFonts w:eastAsia="Times New Roman" w:cstheme="minorHAnsi"/>
          <w:color w:val="000000"/>
          <w:szCs w:val="24"/>
        </w:rPr>
        <w:t>, etc.)</w:t>
      </w:r>
    </w:p>
    <w:p w:rsidR="00F40506" w:rsidRPr="00F40506" w:rsidRDefault="00F40506" w:rsidP="00F40506">
      <w:pPr>
        <w:widowControl/>
        <w:shd w:val="clear" w:color="auto" w:fill="FFFFFF"/>
        <w:rPr>
          <w:rFonts w:eastAsia="Times New Roman" w:cstheme="minorHAnsi"/>
          <w:color w:val="000000"/>
          <w:szCs w:val="24"/>
        </w:rPr>
      </w:pPr>
    </w:p>
    <w:p w:rsidR="00F0191A" w:rsidRPr="00A86601" w:rsidRDefault="00F0191A" w:rsidP="00A86601">
      <w:pPr>
        <w:rPr>
          <w:rFonts w:cstheme="minorHAnsi"/>
          <w:sz w:val="20"/>
        </w:rPr>
      </w:pPr>
    </w:p>
    <w:sectPr w:rsidR="00F0191A" w:rsidRPr="00A866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18" w:rsidRDefault="00D53F18" w:rsidP="00D53F18">
      <w:r>
        <w:separator/>
      </w:r>
    </w:p>
  </w:endnote>
  <w:endnote w:type="continuationSeparator" w:id="0">
    <w:p w:rsidR="00D53F18" w:rsidRDefault="00D53F18" w:rsidP="00D5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Default="002C4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Pr="002C4471" w:rsidRDefault="002C4471">
    <w:pPr>
      <w:pStyle w:val="Footer"/>
      <w:rPr>
        <w:rFonts w:ascii="Gill Sans MT" w:hAnsi="Gill Sans MT"/>
        <w:sz w:val="18"/>
        <w:szCs w:val="18"/>
      </w:rPr>
    </w:pPr>
    <w:r w:rsidRPr="002C4471">
      <w:rPr>
        <w:rFonts w:ascii="Gill Sans MT" w:hAnsi="Gill Sans MT"/>
        <w:sz w:val="18"/>
        <w:szCs w:val="18"/>
      </w:rPr>
      <w:t>Angela Linse, Schreyer Institute for Teaching Excellence</w:t>
    </w:r>
    <w:r>
      <w:rPr>
        <w:rFonts w:ascii="Gill Sans MT" w:hAnsi="Gill Sans MT"/>
        <w:sz w:val="18"/>
        <w:szCs w:val="18"/>
      </w:rPr>
      <w:t>, October 2018.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Default="002C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18" w:rsidRDefault="00D53F18" w:rsidP="00D53F18">
      <w:r>
        <w:separator/>
      </w:r>
    </w:p>
  </w:footnote>
  <w:footnote w:type="continuationSeparator" w:id="0">
    <w:p w:rsidR="00D53F18" w:rsidRDefault="00D53F18" w:rsidP="00D53F18">
      <w:r>
        <w:continuationSeparator/>
      </w:r>
    </w:p>
  </w:footnote>
  <w:footnote w:id="1">
    <w:p w:rsidR="00D53F18" w:rsidRPr="00D53F18" w:rsidRDefault="00D53F18" w:rsidP="00D53F18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B0FB8">
        <w:rPr>
          <w:szCs w:val="19"/>
        </w:rPr>
        <w:t>Information from the faculty member und</w:t>
      </w:r>
      <w:r w:rsidR="0026429B" w:rsidRPr="00EB0FB8">
        <w:rPr>
          <w:szCs w:val="19"/>
        </w:rPr>
        <w:t>er review may be included in the N</w:t>
      </w:r>
      <w:r w:rsidRPr="00EB0FB8">
        <w:rPr>
          <w:szCs w:val="19"/>
        </w:rPr>
        <w:t xml:space="preserve">arrative </w:t>
      </w:r>
      <w:r w:rsidR="0026429B" w:rsidRPr="00EB0FB8">
        <w:rPr>
          <w:szCs w:val="19"/>
        </w:rPr>
        <w:t>S</w:t>
      </w:r>
      <w:r w:rsidRPr="00EB0FB8">
        <w:rPr>
          <w:szCs w:val="19"/>
        </w:rPr>
        <w:t>tatement and/or by submission of a teaching portfolio</w:t>
      </w:r>
      <w:r w:rsidR="0026429B" w:rsidRPr="00EB0FB8">
        <w:rPr>
          <w:szCs w:val="19"/>
        </w:rPr>
        <w:t>. Teaching portfolios typically include</w:t>
      </w:r>
      <w:r w:rsidRPr="00EB0FB8">
        <w:rPr>
          <w:szCs w:val="19"/>
        </w:rPr>
        <w:t xml:space="preserve"> </w:t>
      </w:r>
      <w:r w:rsidR="0026429B" w:rsidRPr="00EB0FB8">
        <w:rPr>
          <w:szCs w:val="19"/>
        </w:rPr>
        <w:t xml:space="preserve">a </w:t>
      </w:r>
      <w:r w:rsidRPr="00EB0FB8">
        <w:rPr>
          <w:szCs w:val="19"/>
        </w:rPr>
        <w:t>teaching philosophy statement</w:t>
      </w:r>
      <w:r w:rsidR="0026429B" w:rsidRPr="00EB0FB8">
        <w:rPr>
          <w:szCs w:val="19"/>
        </w:rPr>
        <w:t>, learning goals or expectations</w:t>
      </w:r>
      <w:r w:rsidRPr="00EB0FB8">
        <w:rPr>
          <w:szCs w:val="19"/>
        </w:rPr>
        <w:t xml:space="preserve">; </w:t>
      </w:r>
      <w:r w:rsidR="0026429B" w:rsidRPr="00EB0FB8">
        <w:rPr>
          <w:szCs w:val="19"/>
        </w:rPr>
        <w:t>descriptions of methods used to help students learn</w:t>
      </w:r>
      <w:r w:rsidRPr="00EB0FB8">
        <w:rPr>
          <w:szCs w:val="19"/>
        </w:rPr>
        <w:t xml:space="preserve">; evidence goals have been achieved; and </w:t>
      </w:r>
      <w:r w:rsidR="0026429B" w:rsidRPr="00EB0FB8">
        <w:rPr>
          <w:szCs w:val="19"/>
        </w:rPr>
        <w:t>plans for improvement</w:t>
      </w:r>
      <w:r w:rsidRPr="00EB0FB8">
        <w:rPr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Default="002C4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Default="002C4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71" w:rsidRDefault="002C4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127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52643"/>
    <w:multiLevelType w:val="hybridMultilevel"/>
    <w:tmpl w:val="05340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1A84"/>
    <w:multiLevelType w:val="hybridMultilevel"/>
    <w:tmpl w:val="A50E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8CAE8">
      <w:start w:val="1"/>
      <w:numFmt w:val="bullet"/>
      <w:lvlText w:val="─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229F"/>
    <w:multiLevelType w:val="hybridMultilevel"/>
    <w:tmpl w:val="5F4AFEEE"/>
    <w:lvl w:ilvl="0" w:tplc="AEB4D320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1A"/>
    <w:rsid w:val="00193268"/>
    <w:rsid w:val="0020624D"/>
    <w:rsid w:val="0026429B"/>
    <w:rsid w:val="002C4471"/>
    <w:rsid w:val="00377D39"/>
    <w:rsid w:val="004158AA"/>
    <w:rsid w:val="004627CD"/>
    <w:rsid w:val="004645AA"/>
    <w:rsid w:val="004D6693"/>
    <w:rsid w:val="004E04C7"/>
    <w:rsid w:val="00570E4B"/>
    <w:rsid w:val="0065559A"/>
    <w:rsid w:val="006645D5"/>
    <w:rsid w:val="00675181"/>
    <w:rsid w:val="006A4E58"/>
    <w:rsid w:val="007E6969"/>
    <w:rsid w:val="007E7ED9"/>
    <w:rsid w:val="009C15F1"/>
    <w:rsid w:val="009F462B"/>
    <w:rsid w:val="009F4E01"/>
    <w:rsid w:val="00A63C23"/>
    <w:rsid w:val="00A86601"/>
    <w:rsid w:val="00AB31BD"/>
    <w:rsid w:val="00B65D70"/>
    <w:rsid w:val="00BA2586"/>
    <w:rsid w:val="00BF48FA"/>
    <w:rsid w:val="00C031A6"/>
    <w:rsid w:val="00CC3388"/>
    <w:rsid w:val="00D104DB"/>
    <w:rsid w:val="00D53F18"/>
    <w:rsid w:val="00E214FC"/>
    <w:rsid w:val="00EB0FB8"/>
    <w:rsid w:val="00F0191A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DC1F"/>
  <w15:chartTrackingRefBased/>
  <w15:docId w15:val="{B39DCF41-580A-495D-ADD9-93C64E0D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D39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48FA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48FA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F48FA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qFormat/>
    <w:rsid w:val="00377D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48FA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8FA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FA"/>
    <w:rPr>
      <w:rFonts w:ascii="Calibri" w:eastAsiaTheme="majorEastAsia" w:hAnsi="Calibri" w:cstheme="majorBidi"/>
      <w:b/>
      <w:sz w:val="24"/>
      <w:szCs w:val="24"/>
    </w:rPr>
  </w:style>
  <w:style w:type="paragraph" w:styleId="ListBullet">
    <w:name w:val="List Bullet"/>
    <w:aliases w:val="Compact"/>
    <w:basedOn w:val="Normal"/>
    <w:autoRedefine/>
    <w:uiPriority w:val="99"/>
    <w:qFormat/>
    <w:rsid w:val="00BF48FA"/>
    <w:pPr>
      <w:numPr>
        <w:numId w:val="4"/>
      </w:numPr>
    </w:pPr>
  </w:style>
  <w:style w:type="paragraph" w:customStyle="1" w:styleId="ListBullet1">
    <w:name w:val="List Bullet1"/>
    <w:aliases w:val="condensed"/>
    <w:basedOn w:val="NoSpacing"/>
    <w:link w:val="ListbulletChar"/>
    <w:autoRedefine/>
    <w:uiPriority w:val="1"/>
    <w:qFormat/>
    <w:rsid w:val="00BF48FA"/>
    <w:pPr>
      <w:numPr>
        <w:numId w:val="5"/>
      </w:numPr>
      <w:spacing w:before="20"/>
    </w:pPr>
  </w:style>
  <w:style w:type="character" w:customStyle="1" w:styleId="ListbulletChar">
    <w:name w:val="List bullet Char"/>
    <w:aliases w:val="condensed Char"/>
    <w:basedOn w:val="NoSpacingChar"/>
    <w:link w:val="ListBullet1"/>
    <w:uiPriority w:val="1"/>
    <w:rsid w:val="00BF48FA"/>
  </w:style>
  <w:style w:type="paragraph" w:styleId="NoSpacing">
    <w:name w:val="No Spacing"/>
    <w:link w:val="NoSpacingChar"/>
    <w:uiPriority w:val="1"/>
    <w:qFormat/>
    <w:rsid w:val="00BF48FA"/>
    <w:pPr>
      <w:spacing w:after="0" w:line="240" w:lineRule="auto"/>
    </w:pPr>
  </w:style>
  <w:style w:type="paragraph" w:customStyle="1" w:styleId="Notebox">
    <w:name w:val="Note box"/>
    <w:aliases w:val="outlined"/>
    <w:basedOn w:val="Normal"/>
    <w:link w:val="NoteboxChar"/>
    <w:autoRedefine/>
    <w:uiPriority w:val="1"/>
    <w:qFormat/>
    <w:rsid w:val="00BF48FA"/>
    <w:pPr>
      <w:pBdr>
        <w:top w:val="single" w:sz="4" w:space="1" w:color="BFBFBF" w:themeColor="background1" w:themeShade="BF" w:shadow="1"/>
        <w:left w:val="single" w:sz="4" w:space="4" w:color="BFBFBF" w:themeColor="background1" w:themeShade="BF" w:shadow="1"/>
        <w:bottom w:val="single" w:sz="4" w:space="1" w:color="BFBFBF" w:themeColor="background1" w:themeShade="BF" w:shadow="1"/>
        <w:right w:val="single" w:sz="4" w:space="4" w:color="BFBFBF" w:themeColor="background1" w:themeShade="BF" w:shadow="1"/>
      </w:pBdr>
      <w:ind w:left="504" w:right="504"/>
      <w:jc w:val="center"/>
    </w:pPr>
    <w:rPr>
      <w:szCs w:val="21"/>
    </w:rPr>
  </w:style>
  <w:style w:type="character" w:customStyle="1" w:styleId="NoteboxChar">
    <w:name w:val="Note box Char"/>
    <w:aliases w:val="outlined Char"/>
    <w:basedOn w:val="DefaultParagraphFont"/>
    <w:link w:val="Notebox"/>
    <w:uiPriority w:val="1"/>
    <w:rsid w:val="00BF48FA"/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BF4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8FA"/>
  </w:style>
  <w:style w:type="paragraph" w:styleId="Footer">
    <w:name w:val="footer"/>
    <w:basedOn w:val="Normal"/>
    <w:link w:val="FooterChar"/>
    <w:uiPriority w:val="99"/>
    <w:rsid w:val="00BF4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8FA"/>
  </w:style>
  <w:style w:type="paragraph" w:styleId="BodyText">
    <w:name w:val="Body Text"/>
    <w:basedOn w:val="Normal"/>
    <w:link w:val="BodyTextChar"/>
    <w:autoRedefine/>
    <w:rsid w:val="00193268"/>
    <w:pPr>
      <w:widowControl/>
    </w:pPr>
    <w:rPr>
      <w:sz w:val="24"/>
    </w:rPr>
  </w:style>
  <w:style w:type="character" w:customStyle="1" w:styleId="BodyTextChar">
    <w:name w:val="Body Text Char"/>
    <w:link w:val="BodyText"/>
    <w:rsid w:val="00193268"/>
    <w:rPr>
      <w:sz w:val="24"/>
    </w:rPr>
  </w:style>
  <w:style w:type="character" w:styleId="Hyperlink">
    <w:name w:val="Hyperlink"/>
    <w:basedOn w:val="DefaultParagraphFont"/>
    <w:uiPriority w:val="99"/>
    <w:unhideWhenUsed/>
    <w:qFormat/>
    <w:rsid w:val="006555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F48FA"/>
  </w:style>
  <w:style w:type="paragraph" w:styleId="ListParagraph">
    <w:name w:val="List Paragraph"/>
    <w:basedOn w:val="Normal"/>
    <w:uiPriority w:val="1"/>
    <w:qFormat/>
    <w:rsid w:val="00BF48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3F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F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42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2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4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reyerinstitute.psu.edu/pdf/Classroom_Observation_Checklist_Form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384651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chreyerinstitute.psu.edu/pdf/Observatio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dop.wceruw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D7679-3549-4ECC-995C-D1625FB2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R. Linse</dc:creator>
  <cp:keywords/>
  <dc:description/>
  <cp:lastModifiedBy>Angela R. Linse</cp:lastModifiedBy>
  <cp:revision>6</cp:revision>
  <dcterms:created xsi:type="dcterms:W3CDTF">2018-10-08T18:26:00Z</dcterms:created>
  <dcterms:modified xsi:type="dcterms:W3CDTF">2018-10-08T20:36:00Z</dcterms:modified>
</cp:coreProperties>
</file>