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CDB" w:rsidRPr="00D14B3D" w:rsidRDefault="00F2624A" w:rsidP="00D14B3D">
      <w:pPr>
        <w:pStyle w:val="Heading1"/>
        <w:jc w:val="center"/>
        <w:rPr>
          <w:sz w:val="26"/>
          <w:szCs w:val="26"/>
        </w:rPr>
      </w:pPr>
      <w:r w:rsidRPr="00D14B3D">
        <w:rPr>
          <w:sz w:val="26"/>
          <w:szCs w:val="26"/>
        </w:rPr>
        <w:t>MICHAEL J. KRAJSA (Teaching and Learning)</w:t>
      </w:r>
    </w:p>
    <w:p w:rsidR="00582CDB" w:rsidRDefault="00582CDB" w:rsidP="00582CDB">
      <w:pPr>
        <w:spacing w:after="0" w:line="240" w:lineRule="auto"/>
        <w:rPr>
          <w:rFonts w:ascii="Times New Roman" w:hAnsi="Times New Roman" w:cs="Times New Roman"/>
          <w:b/>
          <w:sz w:val="24"/>
          <w:szCs w:val="24"/>
        </w:rPr>
      </w:pPr>
      <w:bookmarkStart w:id="0" w:name="_GoBack"/>
      <w:bookmarkEnd w:id="0"/>
    </w:p>
    <w:p w:rsidR="00F2624A" w:rsidRPr="00582CDB" w:rsidRDefault="00F2624A" w:rsidP="00582CDB">
      <w:pPr>
        <w:spacing w:after="0" w:line="240" w:lineRule="auto"/>
        <w:ind w:firstLine="720"/>
        <w:rPr>
          <w:rFonts w:ascii="Times New Roman" w:hAnsi="Times New Roman" w:cs="Times New Roman"/>
          <w:b/>
          <w:sz w:val="24"/>
          <w:szCs w:val="24"/>
        </w:rPr>
      </w:pPr>
      <w:r w:rsidRPr="00F2624A">
        <w:rPr>
          <w:rFonts w:ascii="Times New Roman" w:hAnsi="Times New Roman" w:cs="Times New Roman"/>
          <w:sz w:val="24"/>
          <w:szCs w:val="24"/>
        </w:rPr>
        <w:t xml:space="preserve">Nomination for this </w:t>
      </w:r>
      <w:r>
        <w:rPr>
          <w:rFonts w:ascii="Times New Roman" w:hAnsi="Times New Roman" w:cs="Times New Roman"/>
          <w:sz w:val="24"/>
          <w:szCs w:val="24"/>
        </w:rPr>
        <w:t>award is a great honor, though I view my teaching adventure as a collaborative effort.  The nurturing environment at Penn State Lehigh Valley, along with the support of our administration, faculty, and staff, plus a network of my business colleagues, has made it possible for me to develop innovative and experimental programs that link students to the community and the world.  I describe my role as an educator as an ongoing adventure, and adventure of a lifetime, and one for which I feel truly blessed and grateful.</w:t>
      </w:r>
    </w:p>
    <w:p w:rsidR="00AD0809" w:rsidRDefault="00AD0809" w:rsidP="00F2624A">
      <w:pPr>
        <w:spacing w:after="0" w:line="240" w:lineRule="auto"/>
        <w:rPr>
          <w:rFonts w:ascii="Times New Roman" w:hAnsi="Times New Roman" w:cs="Times New Roman"/>
          <w:sz w:val="24"/>
          <w:szCs w:val="24"/>
        </w:rPr>
      </w:pPr>
      <w:r>
        <w:rPr>
          <w:rFonts w:ascii="Times New Roman" w:hAnsi="Times New Roman" w:cs="Times New Roman"/>
          <w:sz w:val="24"/>
          <w:szCs w:val="24"/>
        </w:rPr>
        <w:tab/>
        <w:t>My teaching style recognizes that global phenomena have replaced, at the college level, the traditional three R’s of education with a new mantra of:  “Rigor, Relevance, and Relationships.”  “Rigor” means providing students with a strong foundation in business, strategy, international business, marking philosophy, communication and negotiating skills.  It commands an emphasis on imagination, innovation, and building partnerships and collaborations.  “Relevance” and “Relationships” means teaching and mentoring “soft skills,” along with team, leadership and networking skills, so students will effectively engage and motivate co-workers and customers in the future.  “In a flat world, the most important competition is between the student and their own imagination” state Thomas L. Freidman in a recent speech.  He urged educators “to focus less on concrete outcomes like grades and test scores</w:t>
      </w:r>
      <w:r w:rsidR="00B21D7F">
        <w:rPr>
          <w:rFonts w:ascii="Times New Roman" w:hAnsi="Times New Roman" w:cs="Times New Roman"/>
          <w:sz w:val="24"/>
          <w:szCs w:val="24"/>
        </w:rPr>
        <w:t xml:space="preserve"> and more on teaching students how to learn, instilling passion and curiosity in them, and developing their intuitive skills.”  Organizations are looking for graduates who not only show business acumen, but also the passion, creativity, agility, and imagination to connect the dots!  To help students practice the three R’s and hone their skills.  </w:t>
      </w:r>
      <w:r w:rsidR="00582CDB">
        <w:rPr>
          <w:rFonts w:ascii="Times New Roman" w:hAnsi="Times New Roman" w:cs="Times New Roman"/>
          <w:sz w:val="24"/>
          <w:szCs w:val="24"/>
        </w:rPr>
        <w:t>I have mentored or helped mentor teams to compete in the Regional Fleming Collegiate Ethics Bowl at DeSales University for three years, and just recently at the SMEAL Kohl’s Case Competition at University Park.</w:t>
      </w:r>
    </w:p>
    <w:p w:rsidR="00B21D7F" w:rsidRDefault="00B21D7F" w:rsidP="00F2624A">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Because experiential learning opportunities are paramount to giving PSU-LV students a competitive edge, I have created a short term embedded study abroad opportunities, associated with my courses, to develop students’ global social enterprise competencies.  My successful track record in securing U.S. Department of Education Business International </w:t>
      </w:r>
      <w:r w:rsidR="00582CDB">
        <w:rPr>
          <w:rFonts w:ascii="Times New Roman" w:hAnsi="Times New Roman" w:cs="Times New Roman"/>
          <w:sz w:val="24"/>
          <w:szCs w:val="24"/>
        </w:rPr>
        <w:t>Education</w:t>
      </w:r>
      <w:r>
        <w:rPr>
          <w:rFonts w:ascii="Times New Roman" w:hAnsi="Times New Roman" w:cs="Times New Roman"/>
          <w:sz w:val="24"/>
          <w:szCs w:val="24"/>
        </w:rPr>
        <w:t xml:space="preserve"> (BIE) and Global Program Grants has taken students to Peru </w:t>
      </w:r>
      <w:r w:rsidRPr="00582CDB">
        <w:rPr>
          <w:rFonts w:ascii="Times New Roman" w:hAnsi="Times New Roman" w:cs="Times New Roman"/>
          <w:sz w:val="24"/>
          <w:szCs w:val="24"/>
        </w:rPr>
        <w:t>http://sites.psu.edu/lvperu/</w:t>
      </w:r>
      <w:r>
        <w:rPr>
          <w:rFonts w:ascii="Times New Roman" w:hAnsi="Times New Roman" w:cs="Times New Roman"/>
          <w:sz w:val="24"/>
          <w:szCs w:val="24"/>
        </w:rPr>
        <w:t xml:space="preserve"> and China </w:t>
      </w:r>
      <w:r w:rsidRPr="00582CDB">
        <w:rPr>
          <w:rFonts w:ascii="Times New Roman" w:hAnsi="Times New Roman" w:cs="Times New Roman"/>
          <w:sz w:val="24"/>
          <w:szCs w:val="24"/>
        </w:rPr>
        <w:t>https://pennstatechina2011.shutterfly.com</w:t>
      </w:r>
      <w:r>
        <w:rPr>
          <w:rFonts w:ascii="Times New Roman" w:hAnsi="Times New Roman" w:cs="Times New Roman"/>
          <w:sz w:val="24"/>
          <w:szCs w:val="24"/>
        </w:rPr>
        <w:t xml:space="preserve"> numerous times, and to Ind</w:t>
      </w:r>
      <w:r w:rsidR="00582CDB">
        <w:rPr>
          <w:rFonts w:ascii="Times New Roman" w:hAnsi="Times New Roman" w:cs="Times New Roman"/>
          <w:sz w:val="24"/>
          <w:szCs w:val="24"/>
        </w:rPr>
        <w:t>i</w:t>
      </w:r>
      <w:r>
        <w:rPr>
          <w:rFonts w:ascii="Times New Roman" w:hAnsi="Times New Roman" w:cs="Times New Roman"/>
          <w:sz w:val="24"/>
          <w:szCs w:val="24"/>
        </w:rPr>
        <w:t>a to work on global international business, service learning, and entrepreneurial projects.</w:t>
      </w:r>
      <w:r w:rsidR="00582CDB">
        <w:rPr>
          <w:rFonts w:ascii="Times New Roman" w:hAnsi="Times New Roman" w:cs="Times New Roman"/>
          <w:sz w:val="24"/>
          <w:szCs w:val="24"/>
        </w:rPr>
        <w:t xml:space="preserve">  A Burkina Faso, Africa trip is slated for spring 2015.  Study abroad is a collaborative effort, in that I select and travel with faculty from other disciplines, so together, we can develop well rounded, innovative and socially-conscious individuals who can compete in global environments.  At the same time, students build character, self-confidence, leadership/teamwork abilities, ethical behavior and an astute understanding of cultural diversity…</w:t>
      </w:r>
      <w:r w:rsidR="00582CDB" w:rsidRPr="00582CDB">
        <w:rPr>
          <w:rFonts w:ascii="Times New Roman" w:hAnsi="Times New Roman" w:cs="Times New Roman"/>
          <w:i/>
          <w:sz w:val="24"/>
          <w:szCs w:val="24"/>
        </w:rPr>
        <w:t>Solvitur Vivendo…experience is the best teacher!</w:t>
      </w:r>
    </w:p>
    <w:p w:rsidR="00582CDB" w:rsidRDefault="00582CDB" w:rsidP="00F2624A">
      <w:pPr>
        <w:spacing w:after="0" w:line="240" w:lineRule="auto"/>
        <w:rPr>
          <w:rFonts w:ascii="Times New Roman" w:hAnsi="Times New Roman" w:cs="Times New Roman"/>
          <w:sz w:val="24"/>
          <w:szCs w:val="24"/>
        </w:rPr>
      </w:pPr>
      <w:r>
        <w:rPr>
          <w:rFonts w:ascii="Times New Roman" w:hAnsi="Times New Roman" w:cs="Times New Roman"/>
          <w:sz w:val="24"/>
          <w:szCs w:val="24"/>
        </w:rPr>
        <w:tab/>
        <w:t>My teaching methods and communication style have also expanded through embracing the various modalities afforded to our students via technology.  I passionately believe that the modern, effective teacher is nimble and teaches in a way that makes students want to learn, and more importantly, express themselves.</w:t>
      </w:r>
    </w:p>
    <w:p w:rsidR="00582CDB" w:rsidRDefault="00582CDB" w:rsidP="00F2624A">
      <w:pPr>
        <w:spacing w:after="0" w:line="240" w:lineRule="auto"/>
        <w:rPr>
          <w:rFonts w:ascii="Times New Roman" w:hAnsi="Times New Roman" w:cs="Times New Roman"/>
          <w:sz w:val="24"/>
          <w:szCs w:val="24"/>
        </w:rPr>
      </w:pPr>
      <w:r>
        <w:rPr>
          <w:rFonts w:ascii="Times New Roman" w:hAnsi="Times New Roman" w:cs="Times New Roman"/>
          <w:sz w:val="24"/>
          <w:szCs w:val="24"/>
        </w:rPr>
        <w:tab/>
        <w:t>Students flourish when working with instructors who value them as individuals, taking interest in who they are and what matters to them, then linking all this to the subject matter of the classroom and outside experiences.  I believe the key to nurturing student development and confidence in their own skills and ideas is simple:  earn their trust and enthusiastically share your field of knowledge and life experiences with them.  That is what I practice.  They, in turn, continue to amaze me, fueling and enriching my life.  And what a life, one that is truly an adventure.</w:t>
      </w:r>
    </w:p>
    <w:p w:rsidR="00582CDB" w:rsidRDefault="00582CDB" w:rsidP="00F2624A">
      <w:pPr>
        <w:spacing w:after="0" w:line="240" w:lineRule="auto"/>
        <w:rPr>
          <w:rFonts w:ascii="Times New Roman" w:hAnsi="Times New Roman" w:cs="Times New Roman"/>
          <w:sz w:val="24"/>
          <w:szCs w:val="24"/>
        </w:rPr>
      </w:pPr>
    </w:p>
    <w:p w:rsidR="00F2624A" w:rsidRPr="00F2624A" w:rsidRDefault="00582CDB" w:rsidP="00582CDB">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Thank you for your thoughtful consideration.</w:t>
      </w:r>
    </w:p>
    <w:sectPr w:rsidR="00F2624A" w:rsidRPr="00F2624A" w:rsidSect="00582CDB">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24A"/>
    <w:rsid w:val="0033470A"/>
    <w:rsid w:val="00582CDB"/>
    <w:rsid w:val="00AD0809"/>
    <w:rsid w:val="00B21D7F"/>
    <w:rsid w:val="00D14B3D"/>
    <w:rsid w:val="00F262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14B3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14B3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1D7F"/>
    <w:rPr>
      <w:color w:val="0000FF" w:themeColor="hyperlink"/>
      <w:u w:val="single"/>
    </w:rPr>
  </w:style>
  <w:style w:type="character" w:customStyle="1" w:styleId="Heading2Char">
    <w:name w:val="Heading 2 Char"/>
    <w:basedOn w:val="DefaultParagraphFont"/>
    <w:link w:val="Heading2"/>
    <w:uiPriority w:val="9"/>
    <w:rsid w:val="00D14B3D"/>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D14B3D"/>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14B3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14B3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1D7F"/>
    <w:rPr>
      <w:color w:val="0000FF" w:themeColor="hyperlink"/>
      <w:u w:val="single"/>
    </w:rPr>
  </w:style>
  <w:style w:type="character" w:customStyle="1" w:styleId="Heading2Char">
    <w:name w:val="Heading 2 Char"/>
    <w:basedOn w:val="DefaultParagraphFont"/>
    <w:link w:val="Heading2"/>
    <w:uiPriority w:val="9"/>
    <w:rsid w:val="00D14B3D"/>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D14B3D"/>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611</Words>
  <Characters>3484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 Yingling</dc:creator>
  <cp:lastModifiedBy>Brenda Yingling</cp:lastModifiedBy>
  <cp:revision>2</cp:revision>
  <dcterms:created xsi:type="dcterms:W3CDTF">2015-04-10T12:49:00Z</dcterms:created>
  <dcterms:modified xsi:type="dcterms:W3CDTF">2015-04-10T12:49:00Z</dcterms:modified>
</cp:coreProperties>
</file>